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7DDC" w14:textId="77777777" w:rsidR="00E14B11" w:rsidRPr="00E14B11" w:rsidRDefault="00E14B11" w:rsidP="00E14B11">
      <w:pPr>
        <w:shd w:val="clear" w:color="auto" w:fill="FFFFFF"/>
        <w:spacing w:after="0" w:line="240" w:lineRule="auto"/>
        <w:jc w:val="center"/>
        <w:outlineLvl w:val="0"/>
        <w:rPr>
          <w:rFonts w:eastAsia="Times New Roman" w:cstheme="minorHAnsi"/>
          <w:b/>
          <w:bCs/>
          <w:color w:val="333333"/>
          <w:kern w:val="36"/>
          <w:sz w:val="24"/>
          <w:szCs w:val="24"/>
        </w:rPr>
      </w:pPr>
    </w:p>
    <w:p w14:paraId="3D889410" w14:textId="5647DF12" w:rsidR="00025C96" w:rsidRPr="00E14B11" w:rsidRDefault="00025C96" w:rsidP="00025C96">
      <w:pPr>
        <w:shd w:val="clear" w:color="auto" w:fill="FFFFFF"/>
        <w:spacing w:after="225" w:line="240" w:lineRule="auto"/>
        <w:jc w:val="center"/>
        <w:outlineLvl w:val="0"/>
        <w:rPr>
          <w:rFonts w:eastAsia="Times New Roman" w:cstheme="minorHAnsi"/>
          <w:b/>
          <w:bCs/>
          <w:color w:val="333333"/>
          <w:kern w:val="36"/>
          <w:sz w:val="24"/>
          <w:szCs w:val="24"/>
        </w:rPr>
      </w:pPr>
      <w:r>
        <w:rPr>
          <w:rFonts w:eastAsia="Times New Roman" w:cstheme="minorHAnsi"/>
          <w:b/>
          <w:bCs/>
          <w:color w:val="333333"/>
          <w:kern w:val="36"/>
          <w:sz w:val="24"/>
          <w:szCs w:val="24"/>
          <w:lang w:val="fil"/>
        </w:rPr>
        <w:t>Project ASIATICA</w:t>
      </w:r>
    </w:p>
    <w:p w14:paraId="685B8D72" w14:textId="77777777" w:rsidR="0017790C" w:rsidRDefault="00025C96" w:rsidP="0017790C">
      <w:pPr>
        <w:shd w:val="clear" w:color="auto" w:fill="FFFFFF"/>
        <w:spacing w:after="0" w:line="240" w:lineRule="auto"/>
        <w:jc w:val="center"/>
        <w:outlineLvl w:val="0"/>
        <w:rPr>
          <w:rFonts w:eastAsia="Times New Roman" w:cstheme="minorHAnsi"/>
          <w:i/>
          <w:iCs/>
          <w:color w:val="333333"/>
          <w:sz w:val="24"/>
          <w:szCs w:val="24"/>
          <w:lang w:val="fil"/>
        </w:rPr>
      </w:pPr>
      <w:r>
        <w:rPr>
          <w:rFonts w:eastAsia="Times New Roman" w:cstheme="minorHAnsi"/>
          <w:i/>
          <w:iCs/>
          <w:color w:val="333333"/>
          <w:sz w:val="24"/>
          <w:szCs w:val="24"/>
          <w:lang w:val="fil"/>
        </w:rPr>
        <w:t>(</w:t>
      </w:r>
      <w:r>
        <w:rPr>
          <w:rFonts w:eastAsia="Times New Roman" w:cstheme="minorHAnsi"/>
          <w:i/>
          <w:iCs/>
          <w:color w:val="333333"/>
          <w:sz w:val="24"/>
          <w:szCs w:val="24"/>
          <w:u w:val="single"/>
          <w:lang w:val="fil"/>
        </w:rPr>
        <w:t>AS</w:t>
      </w:r>
      <w:r>
        <w:rPr>
          <w:rFonts w:eastAsia="Times New Roman" w:cstheme="minorHAnsi"/>
          <w:i/>
          <w:iCs/>
          <w:color w:val="333333"/>
          <w:sz w:val="24"/>
          <w:szCs w:val="24"/>
          <w:lang w:val="fil"/>
        </w:rPr>
        <w:t>ian amer</w:t>
      </w:r>
      <w:r>
        <w:rPr>
          <w:rFonts w:eastAsia="Times New Roman" w:cstheme="minorHAnsi"/>
          <w:i/>
          <w:iCs/>
          <w:color w:val="333333"/>
          <w:sz w:val="24"/>
          <w:szCs w:val="24"/>
          <w:u w:val="single"/>
          <w:lang w:val="fil"/>
        </w:rPr>
        <w:t>I</w:t>
      </w:r>
      <w:r>
        <w:rPr>
          <w:rFonts w:eastAsia="Times New Roman" w:cstheme="minorHAnsi"/>
          <w:i/>
          <w:iCs/>
          <w:color w:val="333333"/>
          <w:sz w:val="24"/>
          <w:szCs w:val="24"/>
          <w:lang w:val="fil"/>
        </w:rPr>
        <w:t>cans, n</w:t>
      </w:r>
      <w:r>
        <w:rPr>
          <w:rFonts w:eastAsia="Times New Roman" w:cstheme="minorHAnsi"/>
          <w:i/>
          <w:iCs/>
          <w:color w:val="333333"/>
          <w:sz w:val="24"/>
          <w:szCs w:val="24"/>
          <w:u w:val="single"/>
          <w:lang w:val="fil"/>
        </w:rPr>
        <w:t>AT</w:t>
      </w:r>
      <w:r>
        <w:rPr>
          <w:rFonts w:eastAsia="Times New Roman" w:cstheme="minorHAnsi"/>
          <w:i/>
          <w:iCs/>
          <w:color w:val="333333"/>
          <w:sz w:val="24"/>
          <w:szCs w:val="24"/>
          <w:lang w:val="fil"/>
        </w:rPr>
        <w:t>ive hawa</w:t>
      </w:r>
      <w:r>
        <w:rPr>
          <w:rFonts w:eastAsia="Times New Roman" w:cstheme="minorHAnsi"/>
          <w:i/>
          <w:iCs/>
          <w:color w:val="333333"/>
          <w:sz w:val="24"/>
          <w:szCs w:val="24"/>
          <w:u w:val="single"/>
          <w:lang w:val="fil"/>
        </w:rPr>
        <w:t>I</w:t>
      </w:r>
      <w:r>
        <w:rPr>
          <w:rFonts w:eastAsia="Times New Roman" w:cstheme="minorHAnsi"/>
          <w:i/>
          <w:iCs/>
          <w:color w:val="333333"/>
          <w:sz w:val="24"/>
          <w:szCs w:val="24"/>
          <w:lang w:val="fil"/>
        </w:rPr>
        <w:t>ian, and other pa</w:t>
      </w:r>
      <w:r>
        <w:rPr>
          <w:rFonts w:eastAsia="Times New Roman" w:cstheme="minorHAnsi"/>
          <w:i/>
          <w:iCs/>
          <w:color w:val="333333"/>
          <w:sz w:val="24"/>
          <w:szCs w:val="24"/>
          <w:u w:val="single"/>
          <w:lang w:val="fil"/>
        </w:rPr>
        <w:t>C</w:t>
      </w:r>
      <w:r>
        <w:rPr>
          <w:rFonts w:eastAsia="Times New Roman" w:cstheme="minorHAnsi"/>
          <w:i/>
          <w:iCs/>
          <w:color w:val="333333"/>
          <w:sz w:val="24"/>
          <w:szCs w:val="24"/>
          <w:lang w:val="fil"/>
        </w:rPr>
        <w:t>ific isl</w:t>
      </w:r>
      <w:r>
        <w:rPr>
          <w:rFonts w:eastAsia="Times New Roman" w:cstheme="minorHAnsi"/>
          <w:i/>
          <w:iCs/>
          <w:color w:val="333333"/>
          <w:sz w:val="24"/>
          <w:szCs w:val="24"/>
          <w:u w:val="single"/>
          <w:lang w:val="fil"/>
        </w:rPr>
        <w:t>A</w:t>
      </w:r>
      <w:r>
        <w:rPr>
          <w:rFonts w:eastAsia="Times New Roman" w:cstheme="minorHAnsi"/>
          <w:i/>
          <w:iCs/>
          <w:color w:val="333333"/>
          <w:sz w:val="24"/>
          <w:szCs w:val="24"/>
          <w:lang w:val="fil"/>
        </w:rPr>
        <w:t xml:space="preserve">nders o </w:t>
      </w:r>
    </w:p>
    <w:p w14:paraId="3BA4FD0F" w14:textId="6EA91A1C" w:rsidR="00025C96" w:rsidRPr="00E14B11" w:rsidRDefault="00025C96" w:rsidP="0017790C">
      <w:pPr>
        <w:shd w:val="clear" w:color="auto" w:fill="FFFFFF"/>
        <w:spacing w:after="0" w:line="240" w:lineRule="auto"/>
        <w:jc w:val="center"/>
        <w:outlineLvl w:val="0"/>
        <w:rPr>
          <w:rFonts w:eastAsia="Times New Roman" w:cstheme="minorHAnsi"/>
          <w:b/>
          <w:bCs/>
          <w:i/>
          <w:iCs/>
          <w:color w:val="333333"/>
          <w:kern w:val="36"/>
          <w:sz w:val="24"/>
          <w:szCs w:val="24"/>
        </w:rPr>
      </w:pPr>
      <w:r>
        <w:rPr>
          <w:rFonts w:eastAsia="Times New Roman" w:cstheme="minorHAnsi"/>
          <w:i/>
          <w:iCs/>
          <w:color w:val="333333"/>
          <w:sz w:val="24"/>
          <w:szCs w:val="24"/>
          <w:lang w:val="fil"/>
        </w:rPr>
        <w:t>Asyanong Amerikano, Katutubo ng Hawaii, at Iba pang mga Taga-Isla Pasipiko)</w:t>
      </w:r>
    </w:p>
    <w:p w14:paraId="438CFAB8" w14:textId="2A8866F9"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rFonts w:eastAsia="Times New Roman" w:cstheme="minorHAnsi"/>
          <w:color w:val="333333"/>
          <w:sz w:val="24"/>
          <w:szCs w:val="24"/>
          <w:lang w:val="fil"/>
        </w:rPr>
        <w:t xml:space="preserve">Ang Oncology Center of Excellence (OCE) Project ASIATICA ay isang inisyatiba upang maghatid ng pokus at kaalaman sa mga pasyenteng may kanser na Asyanong Amerikano, Katutubo ng Hawaii, at Iba pang Taga-Isla Pasipiko (AA </w:t>
      </w:r>
      <w:r w:rsidR="0062569A">
        <w:rPr>
          <w:rFonts w:eastAsia="Times New Roman" w:cstheme="minorHAnsi"/>
          <w:color w:val="333333"/>
          <w:sz w:val="24"/>
          <w:szCs w:val="24"/>
          <w:lang w:val="fil"/>
        </w:rPr>
        <w:t>at</w:t>
      </w:r>
      <w:r>
        <w:rPr>
          <w:rFonts w:eastAsia="Times New Roman" w:cstheme="minorHAnsi"/>
          <w:color w:val="333333"/>
          <w:sz w:val="24"/>
          <w:szCs w:val="24"/>
          <w:lang w:val="fil"/>
        </w:rPr>
        <w:t xml:space="preserve"> NHPI). </w:t>
      </w:r>
    </w:p>
    <w:p w14:paraId="127B4F9F" w14:textId="77777777"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rFonts w:eastAsia="Times New Roman" w:cstheme="minorHAnsi"/>
          <w:color w:val="333333"/>
          <w:sz w:val="24"/>
          <w:szCs w:val="24"/>
          <w:lang w:val="fil"/>
        </w:rPr>
        <w:t xml:space="preserve">Ayon sa 2020 senso ng Estados Unidos, </w:t>
      </w:r>
      <w:hyperlink r:id="rId9" w:anchor=":~:text=20.6%20Million%20People%20in%20the,Native%20Hawaiian%20or%20Pacific%20Islander&amp;text=There%20are%2020.6%20million%20people,according%20to%20the%2" w:history="1">
        <w:r>
          <w:rPr>
            <w:rStyle w:val="Hyperlink"/>
            <w:rFonts w:eastAsia="Times New Roman" w:cstheme="minorHAnsi"/>
            <w:sz w:val="24"/>
            <w:szCs w:val="24"/>
            <w:lang w:val="fil"/>
          </w:rPr>
          <w:t>mahigit 20 milyong indibidwal ang tinutukoy ang sarili bilang bahagi ng mga komunidad ng AA o NHPI</w:t>
        </w:r>
      </w:hyperlink>
      <w:r>
        <w:rPr>
          <w:rFonts w:eastAsia="Times New Roman" w:cstheme="minorHAnsi"/>
          <w:color w:val="333333"/>
          <w:sz w:val="24"/>
          <w:szCs w:val="24"/>
          <w:lang w:val="fil"/>
        </w:rPr>
        <w:t xml:space="preserve">. Gayon pa man, hindi tulad ng ibang mga populasyon sa U.S. kung saan sakit sa puso ang nangungunang sanhi ng kamatayan, kanser ang nangungunang sanhi ng kamatayan sa mga komunidad ng AA at NHPI. </w:t>
      </w:r>
    </w:p>
    <w:p w14:paraId="1FAA3405" w14:textId="245C5910" w:rsidR="00025C96" w:rsidRPr="00E14B11"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rPr>
      </w:pPr>
      <w:r>
        <w:rPr>
          <w:rFonts w:eastAsia="Times New Roman" w:cstheme="minorHAnsi"/>
          <w:color w:val="333333"/>
          <w:sz w:val="24"/>
          <w:szCs w:val="24"/>
          <w:lang w:val="fil"/>
        </w:rPr>
        <w:t xml:space="preserve">Naiiba ang komunidad ng NHPI sa komunidad ng AA—ang bawat isa ay nahaharap sa </w:t>
      </w:r>
      <w:r w:rsidR="00846F12">
        <w:rPr>
          <w:rFonts w:eastAsia="Times New Roman" w:cstheme="minorHAnsi"/>
          <w:color w:val="333333"/>
          <w:sz w:val="24"/>
          <w:szCs w:val="24"/>
          <w:lang w:val="fil"/>
        </w:rPr>
        <w:t>kani-kanilang</w:t>
      </w:r>
      <w:r>
        <w:rPr>
          <w:rFonts w:eastAsia="Times New Roman" w:cstheme="minorHAnsi"/>
          <w:color w:val="333333"/>
          <w:sz w:val="24"/>
          <w:szCs w:val="24"/>
          <w:lang w:val="fil"/>
        </w:rPr>
        <w:t xml:space="preserve"> ma</w:t>
      </w:r>
      <w:r w:rsidR="00846F12">
        <w:rPr>
          <w:rFonts w:eastAsia="Times New Roman" w:cstheme="minorHAnsi"/>
          <w:color w:val="333333"/>
          <w:sz w:val="24"/>
          <w:szCs w:val="24"/>
          <w:lang w:val="fil"/>
        </w:rPr>
        <w:t>la</w:t>
      </w:r>
      <w:r>
        <w:rPr>
          <w:rFonts w:eastAsia="Times New Roman" w:cstheme="minorHAnsi"/>
          <w:color w:val="333333"/>
          <w:sz w:val="24"/>
          <w:szCs w:val="24"/>
          <w:lang w:val="fil"/>
        </w:rPr>
        <w:t xml:space="preserve">laki at katangi-tanging hamon at kawalan ng pagkakapantay-pantay sa pangangalagang pangkalusugan, partikular na </w:t>
      </w:r>
      <w:r w:rsidR="00846F12">
        <w:rPr>
          <w:rFonts w:eastAsia="Times New Roman" w:cstheme="minorHAnsi"/>
          <w:color w:val="333333"/>
          <w:sz w:val="24"/>
          <w:szCs w:val="24"/>
          <w:lang w:val="fil"/>
        </w:rPr>
        <w:t xml:space="preserve">kung </w:t>
      </w:r>
      <w:r w:rsidR="002A4B4C">
        <w:rPr>
          <w:rFonts w:eastAsia="Times New Roman" w:cstheme="minorHAnsi"/>
          <w:color w:val="333333"/>
          <w:sz w:val="24"/>
          <w:szCs w:val="24"/>
          <w:lang w:val="fil"/>
        </w:rPr>
        <w:t>isasaalang-alang ang</w:t>
      </w:r>
      <w:r>
        <w:rPr>
          <w:rFonts w:eastAsia="Times New Roman" w:cstheme="minorHAnsi"/>
          <w:color w:val="333333"/>
          <w:sz w:val="24"/>
          <w:szCs w:val="24"/>
          <w:lang w:val="fil"/>
        </w:rPr>
        <w:t xml:space="preserve"> dyagnosis ng kanser. Magpopokus ang Project ASIATICA sa adbokasiya, pananaliksik, at polisiya, na may mithiing maghatid ng mas higit pang kaalaman at pa</w:t>
      </w:r>
      <w:r w:rsidR="002A4B4C">
        <w:rPr>
          <w:rFonts w:eastAsia="Times New Roman" w:cstheme="minorHAnsi"/>
          <w:color w:val="333333"/>
          <w:sz w:val="24"/>
          <w:szCs w:val="24"/>
          <w:lang w:val="fil"/>
        </w:rPr>
        <w:t>n</w:t>
      </w:r>
      <w:r>
        <w:rPr>
          <w:rFonts w:eastAsia="Times New Roman" w:cstheme="minorHAnsi"/>
          <w:color w:val="333333"/>
          <w:sz w:val="24"/>
          <w:szCs w:val="24"/>
          <w:lang w:val="fil"/>
        </w:rPr>
        <w:t xml:space="preserve">g-unawa sa mga hamon na kinakaharap ng mga pasyenteng may kanser na AA at NHPI. </w:t>
      </w:r>
    </w:p>
    <w:p w14:paraId="5F9A7290" w14:textId="6A54AE2E" w:rsidR="00025C96" w:rsidRPr="0015182B"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lang w:val="fil"/>
        </w:rPr>
      </w:pPr>
      <w:r>
        <w:rPr>
          <w:rFonts w:cstheme="minorHAnsi"/>
          <w:sz w:val="24"/>
          <w:szCs w:val="24"/>
          <w:lang w:val="fil"/>
        </w:rPr>
        <w:t>Noong Oktubre 1997, sinunod ng Office of Management and Budget</w:t>
      </w:r>
      <w:r w:rsidR="002A4B4C">
        <w:rPr>
          <w:rFonts w:cstheme="minorHAnsi"/>
          <w:sz w:val="24"/>
          <w:szCs w:val="24"/>
          <w:lang w:val="fil"/>
        </w:rPr>
        <w:t xml:space="preserve"> (Tanggapan para sa Pamamahala at Badyet)</w:t>
      </w:r>
      <w:r>
        <w:rPr>
          <w:rFonts w:cstheme="minorHAnsi"/>
          <w:sz w:val="24"/>
          <w:szCs w:val="24"/>
          <w:lang w:val="fil"/>
        </w:rPr>
        <w:t xml:space="preserve"> ang mga rekomendasyon mula sa Interagency Committee for the Review of the Racial and Ethnic Standards </w:t>
      </w:r>
      <w:r w:rsidR="002A4B4C">
        <w:rPr>
          <w:rFonts w:cstheme="minorHAnsi"/>
          <w:sz w:val="24"/>
          <w:szCs w:val="24"/>
          <w:lang w:val="fil"/>
        </w:rPr>
        <w:t>(Komite sa Pagitan ng mga Ahensya</w:t>
      </w:r>
      <w:r w:rsidR="008553FA">
        <w:rPr>
          <w:rFonts w:cstheme="minorHAnsi"/>
          <w:sz w:val="24"/>
          <w:szCs w:val="24"/>
          <w:lang w:val="fil"/>
        </w:rPr>
        <w:t xml:space="preserve"> para sa Pagrerepaso ng mga Pamantayan sa Lahi at Etnisidad) </w:t>
      </w:r>
      <w:r>
        <w:rPr>
          <w:rFonts w:cstheme="minorHAnsi"/>
          <w:sz w:val="24"/>
          <w:szCs w:val="24"/>
          <w:lang w:val="fil"/>
        </w:rPr>
        <w:t xml:space="preserve">at pinaghiwalay ang kategoryang Asyano o Taga-Isla Pasipiko sa dalawang magkahiwalay na mga kategorya. “Asyano” at “Katutubo ng Hawaii o iba pang Taga-islang Pasipiko.” </w:t>
      </w:r>
      <w:r w:rsidR="0015182B">
        <w:rPr>
          <w:rFonts w:cstheme="minorHAnsi"/>
          <w:sz w:val="24"/>
          <w:szCs w:val="24"/>
          <w:lang w:val="fil"/>
        </w:rPr>
        <w:t>Gayunpaman</w:t>
      </w:r>
      <w:r>
        <w:rPr>
          <w:rFonts w:cstheme="minorHAnsi"/>
          <w:sz w:val="24"/>
          <w:szCs w:val="24"/>
          <w:lang w:val="fil"/>
        </w:rPr>
        <w:t xml:space="preserve">, ang mga pasyenteng may kanser na NHPI ay patuloy na kinukulang ng representasyon sa mga pang-onkolohiyang klinikal na pagsubok at pang-onkolohiyang pananaliksik, at nagkaroon ng mas masamang kinahinatnan </w:t>
      </w:r>
      <w:r w:rsidR="008553FA">
        <w:rPr>
          <w:rFonts w:cstheme="minorHAnsi"/>
          <w:sz w:val="24"/>
          <w:szCs w:val="24"/>
          <w:lang w:val="fil"/>
        </w:rPr>
        <w:t>noong</w:t>
      </w:r>
      <w:r>
        <w:rPr>
          <w:rFonts w:cstheme="minorHAnsi"/>
          <w:sz w:val="24"/>
          <w:szCs w:val="24"/>
          <w:lang w:val="fil"/>
        </w:rPr>
        <w:t xml:space="preserve"> nasuriang may kanser. </w:t>
      </w:r>
    </w:p>
    <w:p w14:paraId="4329FAD8" w14:textId="4D78975D" w:rsidR="00025C96" w:rsidRPr="0017790C"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lang w:val="fil"/>
        </w:rPr>
      </w:pPr>
      <w:r>
        <w:rPr>
          <w:rFonts w:eastAsia="Times New Roman" w:cstheme="minorHAnsi"/>
          <w:color w:val="333333"/>
          <w:sz w:val="24"/>
          <w:szCs w:val="24"/>
          <w:lang w:val="fil"/>
        </w:rPr>
        <w:t xml:space="preserve">Sa loob ng komunidad ng AA, </w:t>
      </w:r>
      <w:hyperlink r:id="rId10" w:history="1">
        <w:r>
          <w:rPr>
            <w:rStyle w:val="Hyperlink"/>
            <w:rFonts w:eastAsia="Times New Roman" w:cstheme="minorHAnsi"/>
            <w:sz w:val="24"/>
            <w:szCs w:val="24"/>
            <w:lang w:val="fil"/>
          </w:rPr>
          <w:t>pinakamababa ang mga antas ng screening para sa mga partikular na kanser</w:t>
        </w:r>
      </w:hyperlink>
      <w:r>
        <w:rPr>
          <w:rFonts w:eastAsia="Times New Roman" w:cstheme="minorHAnsi"/>
          <w:color w:val="333333"/>
          <w:sz w:val="24"/>
          <w:szCs w:val="24"/>
          <w:lang w:val="fil"/>
        </w:rPr>
        <w:t>. Sa oras na maisagawa ang pag-diagnose sa kanser, ang paggalugad sa</w:t>
      </w:r>
      <w:r w:rsidR="00EA284A">
        <w:rPr>
          <w:rFonts w:eastAsia="Times New Roman" w:cstheme="minorHAnsi"/>
          <w:color w:val="333333"/>
          <w:sz w:val="24"/>
          <w:szCs w:val="24"/>
          <w:lang w:val="fil"/>
        </w:rPr>
        <w:t xml:space="preserve"> </w:t>
      </w:r>
      <w:r>
        <w:rPr>
          <w:rFonts w:eastAsia="Times New Roman" w:cstheme="minorHAnsi"/>
          <w:color w:val="333333"/>
          <w:sz w:val="24"/>
          <w:szCs w:val="24"/>
          <w:lang w:val="fil"/>
        </w:rPr>
        <w:t xml:space="preserve">pangangalagang pangkalusugan para sa paggamot ay maaaring magdulot ng </w:t>
      </w:r>
      <w:r w:rsidR="00EA284A">
        <w:rPr>
          <w:rFonts w:eastAsia="Times New Roman" w:cstheme="minorHAnsi"/>
          <w:color w:val="333333"/>
          <w:sz w:val="24"/>
          <w:szCs w:val="24"/>
          <w:lang w:val="fil"/>
        </w:rPr>
        <w:t xml:space="preserve">mismong mga </w:t>
      </w:r>
      <w:r>
        <w:rPr>
          <w:rFonts w:eastAsia="Times New Roman" w:cstheme="minorHAnsi"/>
          <w:color w:val="333333"/>
          <w:sz w:val="24"/>
          <w:szCs w:val="24"/>
          <w:lang w:val="fil"/>
        </w:rPr>
        <w:t xml:space="preserve">hamon dahil sa mga kasalukuyang kawalan ng ekidad sa pang-onkolohiyang pangangalagang pangkalusugan, kabilang </w:t>
      </w:r>
      <w:r w:rsidR="00EA284A">
        <w:rPr>
          <w:rFonts w:eastAsia="Times New Roman" w:cstheme="minorHAnsi"/>
          <w:color w:val="333333"/>
          <w:sz w:val="24"/>
          <w:szCs w:val="24"/>
          <w:lang w:val="fil"/>
        </w:rPr>
        <w:t xml:space="preserve">na </w:t>
      </w:r>
      <w:r>
        <w:rPr>
          <w:rFonts w:eastAsia="Times New Roman" w:cstheme="minorHAnsi"/>
          <w:color w:val="333333"/>
          <w:sz w:val="24"/>
          <w:szCs w:val="24"/>
          <w:lang w:val="fil"/>
        </w:rPr>
        <w:t xml:space="preserve">ang pangkultura, wika, at iba pang mga hadlang sa pag-access. </w:t>
      </w:r>
    </w:p>
    <w:p w14:paraId="3C8905F6" w14:textId="77777777" w:rsidR="00025C96" w:rsidRPr="0017790C" w:rsidRDefault="00025C96" w:rsidP="00025C96">
      <w:pPr>
        <w:shd w:val="clear" w:color="auto" w:fill="FFFFFF" w:themeFill="background1"/>
        <w:spacing w:before="100" w:beforeAutospacing="1" w:after="100" w:afterAutospacing="1" w:line="240" w:lineRule="auto"/>
        <w:rPr>
          <w:rFonts w:eastAsia="Times New Roman" w:cstheme="minorHAnsi"/>
          <w:color w:val="333333"/>
          <w:sz w:val="24"/>
          <w:szCs w:val="24"/>
          <w:lang w:val="fil"/>
        </w:rPr>
      </w:pPr>
      <w:r>
        <w:rPr>
          <w:rFonts w:eastAsia="Times New Roman" w:cstheme="minorHAnsi"/>
          <w:color w:val="333333"/>
          <w:sz w:val="24"/>
          <w:szCs w:val="24"/>
          <w:lang w:val="fil"/>
        </w:rPr>
        <w:t>Nagdaos ang OCE ng mga sumusunod na Pag-uusap Tungkol sa Kanser na pampublikong panel na talakayan na nagbigay-diin sa ilan sa mga nagpapatuloy na hamon:</w:t>
      </w:r>
    </w:p>
    <w:p w14:paraId="6FB691DF" w14:textId="5F20BF24" w:rsidR="00025C96" w:rsidRPr="00E14B11" w:rsidRDefault="00025C96" w:rsidP="00025C96">
      <w:pPr>
        <w:pStyle w:val="ListParagraph"/>
        <w:numPr>
          <w:ilvl w:val="0"/>
          <w:numId w:val="1"/>
        </w:numPr>
        <w:shd w:val="clear" w:color="auto" w:fill="FFFFFF"/>
        <w:spacing w:before="100" w:beforeAutospacing="1" w:after="100" w:afterAutospacing="1" w:line="240" w:lineRule="auto"/>
        <w:rPr>
          <w:rFonts w:eastAsia="Times New Roman" w:cstheme="minorHAnsi"/>
          <w:color w:val="333333"/>
          <w:sz w:val="24"/>
          <w:szCs w:val="24"/>
        </w:rPr>
      </w:pPr>
      <w:r>
        <w:rPr>
          <w:rFonts w:cstheme="minorHAnsi"/>
          <w:color w:val="333333"/>
          <w:sz w:val="24"/>
          <w:szCs w:val="24"/>
          <w:lang w:val="fil"/>
        </w:rPr>
        <w:t xml:space="preserve">Hulyo 29, 2021: Mga Pag-uusap Tungkol sa Kanser </w:t>
      </w:r>
      <w:r>
        <w:rPr>
          <w:rFonts w:cstheme="minorHAnsi"/>
          <w:sz w:val="24"/>
          <w:szCs w:val="24"/>
          <w:lang w:val="fil"/>
        </w:rPr>
        <w:t>–</w:t>
      </w:r>
      <w:r>
        <w:rPr>
          <w:rFonts w:cstheme="minorHAnsi"/>
          <w:color w:val="333333"/>
          <w:sz w:val="24"/>
          <w:szCs w:val="24"/>
          <w:lang w:val="fil"/>
        </w:rPr>
        <w:t xml:space="preserve"> </w:t>
      </w:r>
      <w:hyperlink r:id="rId11" w:history="1">
        <w:r>
          <w:rPr>
            <w:rStyle w:val="Hyperlink"/>
            <w:rFonts w:cstheme="minorHAnsi"/>
            <w:sz w:val="24"/>
            <w:szCs w:val="24"/>
            <w:lang w:val="fil"/>
          </w:rPr>
          <w:t>Pagsulong ng Ekidad sa mga Komunidad ng Asyanong Ame</w:t>
        </w:r>
        <w:r w:rsidR="0015182B">
          <w:rPr>
            <w:rStyle w:val="Hyperlink"/>
            <w:rFonts w:cstheme="minorHAnsi"/>
            <w:sz w:val="24"/>
            <w:szCs w:val="24"/>
            <w:lang w:val="fil"/>
          </w:rPr>
          <w:t>r</w:t>
        </w:r>
        <w:r>
          <w:rPr>
            <w:rStyle w:val="Hyperlink"/>
            <w:rFonts w:cstheme="minorHAnsi"/>
            <w:sz w:val="24"/>
            <w:szCs w:val="24"/>
            <w:lang w:val="fil"/>
          </w:rPr>
          <w:t>ikano at Taga-Isla sa Pasipiko: Rasismo at Kawalan ng Hustisya</w:t>
        </w:r>
      </w:hyperlink>
    </w:p>
    <w:p w14:paraId="4A06FA3E" w14:textId="77777777" w:rsidR="00025C96" w:rsidRPr="00E14B11" w:rsidRDefault="00025C96" w:rsidP="00025C96">
      <w:pPr>
        <w:pStyle w:val="ListParagraph"/>
        <w:numPr>
          <w:ilvl w:val="0"/>
          <w:numId w:val="1"/>
        </w:numPr>
        <w:shd w:val="clear" w:color="auto" w:fill="FFFFFF"/>
        <w:spacing w:before="100" w:beforeAutospacing="1" w:after="100" w:afterAutospacing="1" w:line="240" w:lineRule="auto"/>
        <w:rPr>
          <w:rFonts w:eastAsia="Times New Roman" w:cstheme="minorHAnsi"/>
          <w:color w:val="333333"/>
          <w:sz w:val="24"/>
          <w:szCs w:val="24"/>
        </w:rPr>
      </w:pPr>
      <w:r>
        <w:rPr>
          <w:rFonts w:cstheme="minorHAnsi"/>
          <w:sz w:val="24"/>
          <w:szCs w:val="24"/>
          <w:lang w:val="fil"/>
        </w:rPr>
        <w:lastRenderedPageBreak/>
        <w:t xml:space="preserve">Marso 28, 2023: Mga Pag-uusap Tungkol sa Kanser – </w:t>
      </w:r>
      <w:hyperlink r:id="rId12" w:history="1">
        <w:r>
          <w:rPr>
            <w:rStyle w:val="Hyperlink"/>
            <w:rFonts w:cstheme="minorHAnsi"/>
            <w:sz w:val="24"/>
            <w:szCs w:val="24"/>
            <w:lang w:val="fil"/>
          </w:rPr>
          <w:t>Pagsulong ng Kinabukasang may mas Higit pang Pagkakapantay-pantay para sa mga Pasyenteng may Kanser na AA at NHPI</w:t>
        </w:r>
      </w:hyperlink>
    </w:p>
    <w:p w14:paraId="08BAFB76" w14:textId="55CA8B70" w:rsidR="00025C96" w:rsidRPr="00E14B11" w:rsidRDefault="00025C96" w:rsidP="00025C96">
      <w:pPr>
        <w:rPr>
          <w:rFonts w:cstheme="minorHAnsi"/>
          <w:sz w:val="24"/>
          <w:szCs w:val="24"/>
        </w:rPr>
      </w:pPr>
      <w:r>
        <w:rPr>
          <w:rFonts w:cstheme="minorHAnsi"/>
          <w:sz w:val="24"/>
          <w:szCs w:val="24"/>
          <w:lang w:val="fil"/>
        </w:rPr>
        <w:t xml:space="preserve">Inaasahan ng OCE ang higit pang pakikibahagi sa mga komunidad ng AA at NHPI at iba pang mga apektado upang maisulong ang pagsusumikap na ito. Para sa anumang mga katanungan tungkol sa programang ito, mangyaring makipag-ugnayan sa </w:t>
      </w:r>
      <w:hyperlink r:id="rId13">
        <w:r>
          <w:rPr>
            <w:rStyle w:val="Hyperlink"/>
            <w:rFonts w:cstheme="minorHAnsi"/>
            <w:sz w:val="24"/>
            <w:szCs w:val="24"/>
            <w:lang w:val="fil"/>
          </w:rPr>
          <w:t>projectASIATICA@fda.hhs.gov</w:t>
        </w:r>
      </w:hyperlink>
      <w:r>
        <w:rPr>
          <w:rFonts w:cstheme="minorHAnsi"/>
          <w:sz w:val="24"/>
          <w:szCs w:val="24"/>
          <w:lang w:val="fil"/>
        </w:rPr>
        <w:t xml:space="preserve">. </w:t>
      </w:r>
    </w:p>
    <w:p w14:paraId="084D96AB" w14:textId="77777777" w:rsidR="00025C96" w:rsidRPr="00E14B11" w:rsidRDefault="00025C96" w:rsidP="00025C96">
      <w:pPr>
        <w:rPr>
          <w:rFonts w:cstheme="minorHAnsi"/>
          <w:sz w:val="24"/>
          <w:szCs w:val="24"/>
        </w:rPr>
      </w:pPr>
    </w:p>
    <w:p w14:paraId="2399C576" w14:textId="77777777" w:rsidR="00025C96" w:rsidRPr="00E14B11" w:rsidRDefault="00025C96" w:rsidP="00025C96">
      <w:pPr>
        <w:rPr>
          <w:rFonts w:cstheme="minorHAnsi"/>
          <w:b/>
          <w:bCs/>
          <w:sz w:val="24"/>
          <w:szCs w:val="24"/>
        </w:rPr>
      </w:pPr>
      <w:r>
        <w:rPr>
          <w:rFonts w:cstheme="minorHAnsi"/>
          <w:b/>
          <w:bCs/>
          <w:sz w:val="24"/>
          <w:szCs w:val="24"/>
          <w:lang w:val="fil"/>
        </w:rPr>
        <w:t>Karagdagag Impormasyon:</w:t>
      </w:r>
    </w:p>
    <w:p w14:paraId="5D390134" w14:textId="77777777" w:rsidR="00025C96" w:rsidRPr="00E14B11" w:rsidRDefault="00117138" w:rsidP="00025C96">
      <w:pPr>
        <w:pStyle w:val="ListParagraph"/>
        <w:numPr>
          <w:ilvl w:val="0"/>
          <w:numId w:val="2"/>
        </w:numPr>
        <w:rPr>
          <w:rFonts w:cstheme="minorHAnsi"/>
          <w:sz w:val="24"/>
          <w:szCs w:val="24"/>
        </w:rPr>
      </w:pPr>
      <w:hyperlink r:id="rId14" w:history="1">
        <w:r w:rsidR="0015182B">
          <w:rPr>
            <w:rStyle w:val="Hyperlink"/>
            <w:rFonts w:cstheme="minorHAnsi"/>
            <w:sz w:val="24"/>
            <w:szCs w:val="24"/>
            <w:lang w:val="fil"/>
          </w:rPr>
          <w:t>Oncology Center of Excellence</w:t>
        </w:r>
      </w:hyperlink>
    </w:p>
    <w:p w14:paraId="6EF010B6" w14:textId="77777777" w:rsidR="00025C96" w:rsidRPr="00E14B11" w:rsidRDefault="00025C96" w:rsidP="00025C96">
      <w:pPr>
        <w:pStyle w:val="ListParagraph"/>
        <w:numPr>
          <w:ilvl w:val="0"/>
          <w:numId w:val="2"/>
        </w:numPr>
        <w:rPr>
          <w:rFonts w:cstheme="minorHAnsi"/>
          <w:sz w:val="24"/>
          <w:szCs w:val="24"/>
        </w:rPr>
      </w:pPr>
      <w:r>
        <w:rPr>
          <w:rFonts w:cstheme="minorHAnsi"/>
          <w:sz w:val="24"/>
          <w:szCs w:val="24"/>
          <w:lang w:val="fil"/>
        </w:rPr>
        <w:t>Komunidad ng Proyektong OCE</w:t>
      </w:r>
    </w:p>
    <w:p w14:paraId="0ABE1ABE" w14:textId="77777777" w:rsidR="00025C96" w:rsidRPr="00E14B11" w:rsidRDefault="00025C96" w:rsidP="00025C96">
      <w:pPr>
        <w:pStyle w:val="ListParagraph"/>
        <w:numPr>
          <w:ilvl w:val="0"/>
          <w:numId w:val="2"/>
        </w:numPr>
        <w:rPr>
          <w:rFonts w:cstheme="minorHAnsi"/>
          <w:sz w:val="24"/>
          <w:szCs w:val="24"/>
        </w:rPr>
      </w:pPr>
      <w:r>
        <w:rPr>
          <w:rFonts w:cstheme="minorHAnsi"/>
          <w:sz w:val="24"/>
          <w:szCs w:val="24"/>
          <w:lang w:val="fil"/>
        </w:rPr>
        <w:t>Mga Pag-uusap Tungkol sa Kanser</w:t>
      </w:r>
    </w:p>
    <w:p w14:paraId="26C3C47D" w14:textId="77777777" w:rsidR="00A15A85" w:rsidRPr="00E14B11" w:rsidRDefault="00A15A85">
      <w:pPr>
        <w:rPr>
          <w:rFonts w:cstheme="minorHAnsi"/>
          <w:sz w:val="24"/>
          <w:szCs w:val="24"/>
        </w:rPr>
      </w:pPr>
    </w:p>
    <w:sectPr w:rsidR="00A15A85" w:rsidRPr="00E14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7FD"/>
    <w:multiLevelType w:val="hybridMultilevel"/>
    <w:tmpl w:val="0B3A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070CD"/>
    <w:multiLevelType w:val="hybridMultilevel"/>
    <w:tmpl w:val="4F24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07420">
    <w:abstractNumId w:val="0"/>
  </w:num>
  <w:num w:numId="2" w16cid:durableId="177917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96"/>
    <w:rsid w:val="00025C96"/>
    <w:rsid w:val="00117138"/>
    <w:rsid w:val="00141D47"/>
    <w:rsid w:val="0015182B"/>
    <w:rsid w:val="0017790C"/>
    <w:rsid w:val="002A4B4C"/>
    <w:rsid w:val="0062569A"/>
    <w:rsid w:val="00846F12"/>
    <w:rsid w:val="008553FA"/>
    <w:rsid w:val="00A15A85"/>
    <w:rsid w:val="00BC0AB4"/>
    <w:rsid w:val="00D3043A"/>
    <w:rsid w:val="00E14B11"/>
    <w:rsid w:val="00E64B1F"/>
    <w:rsid w:val="00EA284A"/>
    <w:rsid w:val="00ED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815C"/>
  <w15:chartTrackingRefBased/>
  <w15:docId w15:val="{A1B2E214-EFF3-48EB-B266-77778850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C96"/>
    <w:rPr>
      <w:color w:val="0563C1" w:themeColor="hyperlink"/>
      <w:u w:val="single"/>
    </w:rPr>
  </w:style>
  <w:style w:type="character" w:styleId="UnresolvedMention">
    <w:name w:val="Unresolved Mention"/>
    <w:basedOn w:val="DefaultParagraphFont"/>
    <w:uiPriority w:val="99"/>
    <w:semiHidden/>
    <w:unhideWhenUsed/>
    <w:rsid w:val="00025C96"/>
    <w:rPr>
      <w:color w:val="605E5C"/>
      <w:shd w:val="clear" w:color="auto" w:fill="E1DFDD"/>
    </w:rPr>
  </w:style>
  <w:style w:type="paragraph" w:styleId="ListParagraph">
    <w:name w:val="List Paragraph"/>
    <w:basedOn w:val="Normal"/>
    <w:uiPriority w:val="34"/>
    <w:qFormat/>
    <w:rsid w:val="00025C96"/>
    <w:pPr>
      <w:ind w:left="720"/>
      <w:contextualSpacing/>
    </w:pPr>
  </w:style>
  <w:style w:type="character" w:styleId="FollowedHyperlink">
    <w:name w:val="FollowedHyperlink"/>
    <w:basedOn w:val="DefaultParagraphFont"/>
    <w:uiPriority w:val="99"/>
    <w:semiHidden/>
    <w:unhideWhenUsed/>
    <w:rsid w:val="00D304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46458">
      <w:bodyDiv w:val="1"/>
      <w:marLeft w:val="0"/>
      <w:marRight w:val="0"/>
      <w:marTop w:val="0"/>
      <w:marBottom w:val="0"/>
      <w:divBdr>
        <w:top w:val="none" w:sz="0" w:space="0" w:color="auto"/>
        <w:left w:val="none" w:sz="0" w:space="0" w:color="auto"/>
        <w:bottom w:val="none" w:sz="0" w:space="0" w:color="auto"/>
        <w:right w:val="none" w:sz="0" w:space="0" w:color="auto"/>
      </w:divBdr>
      <w:divsChild>
        <w:div w:id="1257440841">
          <w:marLeft w:val="0"/>
          <w:marRight w:val="0"/>
          <w:marTop w:val="0"/>
          <w:marBottom w:val="0"/>
          <w:divBdr>
            <w:top w:val="none" w:sz="0" w:space="0" w:color="auto"/>
            <w:left w:val="none" w:sz="0" w:space="0" w:color="auto"/>
            <w:bottom w:val="none" w:sz="0" w:space="0" w:color="auto"/>
            <w:right w:val="none" w:sz="0" w:space="0" w:color="auto"/>
          </w:divBdr>
        </w:div>
        <w:div w:id="1811359555">
          <w:marLeft w:val="0"/>
          <w:marRight w:val="0"/>
          <w:marTop w:val="0"/>
          <w:marBottom w:val="0"/>
          <w:divBdr>
            <w:top w:val="none" w:sz="0" w:space="0" w:color="auto"/>
            <w:left w:val="none" w:sz="0" w:space="0" w:color="auto"/>
            <w:bottom w:val="none" w:sz="0" w:space="0" w:color="auto"/>
            <w:right w:val="none" w:sz="0" w:space="0" w:color="auto"/>
          </w:divBdr>
          <w:divsChild>
            <w:div w:id="386687229">
              <w:marLeft w:val="180"/>
              <w:marRight w:val="240"/>
              <w:marTop w:val="0"/>
              <w:marBottom w:val="0"/>
              <w:divBdr>
                <w:top w:val="none" w:sz="0" w:space="0" w:color="auto"/>
                <w:left w:val="none" w:sz="0" w:space="0" w:color="auto"/>
                <w:bottom w:val="none" w:sz="0" w:space="0" w:color="auto"/>
                <w:right w:val="none" w:sz="0" w:space="0" w:color="auto"/>
              </w:divBdr>
              <w:divsChild>
                <w:div w:id="4705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8084">
          <w:marLeft w:val="0"/>
          <w:marRight w:val="0"/>
          <w:marTop w:val="0"/>
          <w:marBottom w:val="0"/>
          <w:divBdr>
            <w:top w:val="none" w:sz="0" w:space="0" w:color="auto"/>
            <w:left w:val="none" w:sz="0" w:space="0" w:color="auto"/>
            <w:bottom w:val="none" w:sz="0" w:space="0" w:color="auto"/>
            <w:right w:val="none" w:sz="0" w:space="0" w:color="auto"/>
          </w:divBdr>
          <w:divsChild>
            <w:div w:id="1593784791">
              <w:marLeft w:val="180"/>
              <w:marRight w:val="240"/>
              <w:marTop w:val="0"/>
              <w:marBottom w:val="0"/>
              <w:divBdr>
                <w:top w:val="none" w:sz="0" w:space="0" w:color="auto"/>
                <w:left w:val="none" w:sz="0" w:space="0" w:color="auto"/>
                <w:bottom w:val="none" w:sz="0" w:space="0" w:color="auto"/>
                <w:right w:val="none" w:sz="0" w:space="0" w:color="auto"/>
              </w:divBdr>
              <w:divsChild>
                <w:div w:id="13725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37690">
          <w:marLeft w:val="0"/>
          <w:marRight w:val="0"/>
          <w:marTop w:val="0"/>
          <w:marBottom w:val="0"/>
          <w:divBdr>
            <w:top w:val="none" w:sz="0" w:space="0" w:color="auto"/>
            <w:left w:val="none" w:sz="0" w:space="0" w:color="auto"/>
            <w:bottom w:val="none" w:sz="0" w:space="0" w:color="auto"/>
            <w:right w:val="none" w:sz="0" w:space="0" w:color="auto"/>
          </w:divBdr>
          <w:divsChild>
            <w:div w:id="52509770">
              <w:marLeft w:val="180"/>
              <w:marRight w:val="240"/>
              <w:marTop w:val="0"/>
              <w:marBottom w:val="0"/>
              <w:divBdr>
                <w:top w:val="none" w:sz="0" w:space="0" w:color="auto"/>
                <w:left w:val="none" w:sz="0" w:space="0" w:color="auto"/>
                <w:bottom w:val="none" w:sz="0" w:space="0" w:color="auto"/>
                <w:right w:val="none" w:sz="0" w:space="0" w:color="auto"/>
              </w:divBdr>
              <w:divsChild>
                <w:div w:id="16699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8148">
          <w:marLeft w:val="0"/>
          <w:marRight w:val="0"/>
          <w:marTop w:val="0"/>
          <w:marBottom w:val="0"/>
          <w:divBdr>
            <w:top w:val="none" w:sz="0" w:space="0" w:color="auto"/>
            <w:left w:val="none" w:sz="0" w:space="0" w:color="auto"/>
            <w:bottom w:val="none" w:sz="0" w:space="0" w:color="auto"/>
            <w:right w:val="none" w:sz="0" w:space="0" w:color="auto"/>
          </w:divBdr>
          <w:divsChild>
            <w:div w:id="107355572">
              <w:marLeft w:val="180"/>
              <w:marRight w:val="240"/>
              <w:marTop w:val="0"/>
              <w:marBottom w:val="0"/>
              <w:divBdr>
                <w:top w:val="none" w:sz="0" w:space="0" w:color="auto"/>
                <w:left w:val="none" w:sz="0" w:space="0" w:color="auto"/>
                <w:bottom w:val="none" w:sz="0" w:space="0" w:color="auto"/>
                <w:right w:val="none" w:sz="0" w:space="0" w:color="auto"/>
              </w:divBdr>
              <w:divsChild>
                <w:div w:id="20854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8508">
          <w:marLeft w:val="0"/>
          <w:marRight w:val="0"/>
          <w:marTop w:val="0"/>
          <w:marBottom w:val="0"/>
          <w:divBdr>
            <w:top w:val="none" w:sz="0" w:space="0" w:color="auto"/>
            <w:left w:val="none" w:sz="0" w:space="0" w:color="auto"/>
            <w:bottom w:val="none" w:sz="0" w:space="0" w:color="auto"/>
            <w:right w:val="none" w:sz="0" w:space="0" w:color="auto"/>
          </w:divBdr>
          <w:divsChild>
            <w:div w:id="1097794940">
              <w:marLeft w:val="180"/>
              <w:marRight w:val="240"/>
              <w:marTop w:val="0"/>
              <w:marBottom w:val="0"/>
              <w:divBdr>
                <w:top w:val="none" w:sz="0" w:space="0" w:color="auto"/>
                <w:left w:val="none" w:sz="0" w:space="0" w:color="auto"/>
                <w:bottom w:val="none" w:sz="0" w:space="0" w:color="auto"/>
                <w:right w:val="none" w:sz="0" w:space="0" w:color="auto"/>
              </w:divBdr>
              <w:divsChild>
                <w:div w:id="11264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2674">
          <w:marLeft w:val="0"/>
          <w:marRight w:val="0"/>
          <w:marTop w:val="0"/>
          <w:marBottom w:val="0"/>
          <w:divBdr>
            <w:top w:val="none" w:sz="0" w:space="0" w:color="auto"/>
            <w:left w:val="none" w:sz="0" w:space="0" w:color="auto"/>
            <w:bottom w:val="none" w:sz="0" w:space="0" w:color="auto"/>
            <w:right w:val="none" w:sz="0" w:space="0" w:color="auto"/>
          </w:divBdr>
          <w:divsChild>
            <w:div w:id="87853">
              <w:marLeft w:val="180"/>
              <w:marRight w:val="240"/>
              <w:marTop w:val="0"/>
              <w:marBottom w:val="0"/>
              <w:divBdr>
                <w:top w:val="none" w:sz="0" w:space="0" w:color="auto"/>
                <w:left w:val="none" w:sz="0" w:space="0" w:color="auto"/>
                <w:bottom w:val="none" w:sz="0" w:space="0" w:color="auto"/>
                <w:right w:val="none" w:sz="0" w:space="0" w:color="auto"/>
              </w:divBdr>
              <w:divsChild>
                <w:div w:id="10770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7129">
          <w:marLeft w:val="0"/>
          <w:marRight w:val="0"/>
          <w:marTop w:val="0"/>
          <w:marBottom w:val="0"/>
          <w:divBdr>
            <w:top w:val="none" w:sz="0" w:space="0" w:color="auto"/>
            <w:left w:val="none" w:sz="0" w:space="0" w:color="auto"/>
            <w:bottom w:val="none" w:sz="0" w:space="0" w:color="auto"/>
            <w:right w:val="none" w:sz="0" w:space="0" w:color="auto"/>
          </w:divBdr>
          <w:divsChild>
            <w:div w:id="1473131196">
              <w:marLeft w:val="180"/>
              <w:marRight w:val="240"/>
              <w:marTop w:val="0"/>
              <w:marBottom w:val="0"/>
              <w:divBdr>
                <w:top w:val="none" w:sz="0" w:space="0" w:color="auto"/>
                <w:left w:val="none" w:sz="0" w:space="0" w:color="auto"/>
                <w:bottom w:val="none" w:sz="0" w:space="0" w:color="auto"/>
                <w:right w:val="none" w:sz="0" w:space="0" w:color="auto"/>
              </w:divBdr>
              <w:divsChild>
                <w:div w:id="16565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58016">
          <w:marLeft w:val="0"/>
          <w:marRight w:val="0"/>
          <w:marTop w:val="0"/>
          <w:marBottom w:val="0"/>
          <w:divBdr>
            <w:top w:val="none" w:sz="0" w:space="0" w:color="auto"/>
            <w:left w:val="none" w:sz="0" w:space="0" w:color="auto"/>
            <w:bottom w:val="none" w:sz="0" w:space="0" w:color="auto"/>
            <w:right w:val="none" w:sz="0" w:space="0" w:color="auto"/>
          </w:divBdr>
          <w:divsChild>
            <w:div w:id="311064737">
              <w:marLeft w:val="180"/>
              <w:marRight w:val="240"/>
              <w:marTop w:val="0"/>
              <w:marBottom w:val="0"/>
              <w:divBdr>
                <w:top w:val="none" w:sz="0" w:space="0" w:color="auto"/>
                <w:left w:val="none" w:sz="0" w:space="0" w:color="auto"/>
                <w:bottom w:val="none" w:sz="0" w:space="0" w:color="auto"/>
                <w:right w:val="none" w:sz="0" w:space="0" w:color="auto"/>
              </w:divBdr>
              <w:divsChild>
                <w:div w:id="18675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4640">
          <w:marLeft w:val="0"/>
          <w:marRight w:val="0"/>
          <w:marTop w:val="0"/>
          <w:marBottom w:val="0"/>
          <w:divBdr>
            <w:top w:val="none" w:sz="0" w:space="0" w:color="auto"/>
            <w:left w:val="none" w:sz="0" w:space="0" w:color="auto"/>
            <w:bottom w:val="none" w:sz="0" w:space="0" w:color="auto"/>
            <w:right w:val="none" w:sz="0" w:space="0" w:color="auto"/>
          </w:divBdr>
          <w:divsChild>
            <w:div w:id="1591966993">
              <w:marLeft w:val="180"/>
              <w:marRight w:val="240"/>
              <w:marTop w:val="0"/>
              <w:marBottom w:val="0"/>
              <w:divBdr>
                <w:top w:val="none" w:sz="0" w:space="0" w:color="auto"/>
                <w:left w:val="none" w:sz="0" w:space="0" w:color="auto"/>
                <w:bottom w:val="none" w:sz="0" w:space="0" w:color="auto"/>
                <w:right w:val="none" w:sz="0" w:space="0" w:color="auto"/>
              </w:divBdr>
              <w:divsChild>
                <w:div w:id="5138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212">
          <w:marLeft w:val="0"/>
          <w:marRight w:val="0"/>
          <w:marTop w:val="0"/>
          <w:marBottom w:val="0"/>
          <w:divBdr>
            <w:top w:val="none" w:sz="0" w:space="0" w:color="auto"/>
            <w:left w:val="none" w:sz="0" w:space="0" w:color="auto"/>
            <w:bottom w:val="none" w:sz="0" w:space="0" w:color="auto"/>
            <w:right w:val="none" w:sz="0" w:space="0" w:color="auto"/>
          </w:divBdr>
          <w:divsChild>
            <w:div w:id="2046322795">
              <w:marLeft w:val="180"/>
              <w:marRight w:val="240"/>
              <w:marTop w:val="0"/>
              <w:marBottom w:val="0"/>
              <w:divBdr>
                <w:top w:val="none" w:sz="0" w:space="0" w:color="auto"/>
                <w:left w:val="none" w:sz="0" w:space="0" w:color="auto"/>
                <w:bottom w:val="none" w:sz="0" w:space="0" w:color="auto"/>
                <w:right w:val="none" w:sz="0" w:space="0" w:color="auto"/>
              </w:divBdr>
              <w:divsChild>
                <w:div w:id="2123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927">
          <w:marLeft w:val="0"/>
          <w:marRight w:val="0"/>
          <w:marTop w:val="0"/>
          <w:marBottom w:val="0"/>
          <w:divBdr>
            <w:top w:val="none" w:sz="0" w:space="0" w:color="auto"/>
            <w:left w:val="none" w:sz="0" w:space="0" w:color="auto"/>
            <w:bottom w:val="none" w:sz="0" w:space="0" w:color="auto"/>
            <w:right w:val="none" w:sz="0" w:space="0" w:color="auto"/>
          </w:divBdr>
          <w:divsChild>
            <w:div w:id="130363945">
              <w:marLeft w:val="180"/>
              <w:marRight w:val="240"/>
              <w:marTop w:val="0"/>
              <w:marBottom w:val="0"/>
              <w:divBdr>
                <w:top w:val="none" w:sz="0" w:space="0" w:color="auto"/>
                <w:left w:val="none" w:sz="0" w:space="0" w:color="auto"/>
                <w:bottom w:val="none" w:sz="0" w:space="0" w:color="auto"/>
                <w:right w:val="none" w:sz="0" w:space="0" w:color="auto"/>
              </w:divBdr>
              <w:divsChild>
                <w:div w:id="7088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ASIATICA@fda.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A_ML9MF6cj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a.zoomgov.com/rec/share/4CfDjBw3Lf-n2subtGnR7rTvki35M9LYwtHr_iwCOhUmdxFTZlestm0jfAy_boH7.F5kDz_HL3E1QZ8B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pubmed.ncbi.nlm.nih.gov/19320614/" TargetMode="External"/><Relationship Id="rId4" Type="http://schemas.openxmlformats.org/officeDocument/2006/relationships/customXml" Target="../customXml/item4.xml"/><Relationship Id="rId9" Type="http://schemas.openxmlformats.org/officeDocument/2006/relationships/hyperlink" Target="https://www.census.gov/library/stories/2022/05/aanhpi-population-diverse-geographically-dispersed.html" TargetMode="External"/><Relationship Id="rId14" Type="http://schemas.openxmlformats.org/officeDocument/2006/relationships/hyperlink" Target="https://www.fda.gov/about-fda/fda-organization/oncology-center-excel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05301-1F83-436E-9B83-1A04717D7B81}">
  <ds:schemaRefs>
    <ds:schemaRef ds:uri="http://schemas.openxmlformats.org/officeDocument/2006/bibliography"/>
  </ds:schemaRefs>
</ds:datastoreItem>
</file>

<file path=customXml/itemProps2.xml><?xml version="1.0" encoding="utf-8"?>
<ds:datastoreItem xmlns:ds="http://schemas.openxmlformats.org/officeDocument/2006/customXml" ds:itemID="{7553465E-D5EB-4CC4-A54D-5C6D487C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46F70-AE4E-431E-9031-8E8E3D0EFB84}">
  <ds:schemaRefs>
    <ds:schemaRef ds:uri="http://schemas.microsoft.com/office/2006/metadata/properties"/>
    <ds:schemaRef ds:uri="7467b07a-63e4-4526-818f-48c6a4d2dc7d"/>
    <ds:schemaRef ds:uri="http://schemas.microsoft.com/sharepoint/v3"/>
    <ds:schemaRef ds:uri="http://purl.org/dc/terms/"/>
    <ds:schemaRef ds:uri="http://schemas.openxmlformats.org/package/2006/metadata/core-properties"/>
    <ds:schemaRef ds:uri="http://schemas.microsoft.com/office/2006/documentManagement/types"/>
    <ds:schemaRef ds:uri="39484251-f8d8-4bae-9c59-14af058a06ae"/>
    <ds:schemaRef ds:uri="http://schemas.microsoft.com/office/infopath/2007/PartnerControls"/>
    <ds:schemaRef ds:uri="http://purl.org/dc/elements/1.1/"/>
    <ds:schemaRef ds:uri="20867c8d-1cc9-4acd-a073-94634f6a764f"/>
    <ds:schemaRef ds:uri="http://www.w3.org/XML/1998/namespace"/>
    <ds:schemaRef ds:uri="http://purl.org/dc/dcmitype/"/>
  </ds:schemaRefs>
</ds:datastoreItem>
</file>

<file path=customXml/itemProps4.xml><?xml version="1.0" encoding="utf-8"?>
<ds:datastoreItem xmlns:ds="http://schemas.openxmlformats.org/officeDocument/2006/customXml" ds:itemID="{79468DC5-AB6D-4E6E-BCE8-52FB34BC8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3220</Characters>
  <Application>Microsoft Office Word</Application>
  <DocSecurity>0</DocSecurity>
  <Lines>140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Jennifer</dc:creator>
  <cp:keywords/>
  <dc:description/>
  <cp:lastModifiedBy>Lee, Jennifer</cp:lastModifiedBy>
  <cp:revision>2</cp:revision>
  <dcterms:created xsi:type="dcterms:W3CDTF">2023-10-17T15:27:00Z</dcterms:created>
  <dcterms:modified xsi:type="dcterms:W3CDTF">2023-10-17T15:27:00Z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0x0101008CEE4C7C9CB21C4693A84684F070DB79</vt:lpwstr>
  </property>
  <property fmtid="{D5CDD505-2E9C-101B-9397-08002B2CF9AE}" pid="3" name="MediaServiceImageTags">
    <vt:lpwstr/>
  </property>
</Properties>
</file>