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55AD" w14:textId="3BADD646" w:rsidR="00041D92" w:rsidRPr="003B6A51" w:rsidRDefault="00B078D4">
      <w:pPr>
        <w:rPr>
          <w:rFonts w:ascii="Georgia" w:hAnsi="Georgia"/>
          <w:b/>
          <w:sz w:val="32"/>
        </w:rPr>
      </w:pPr>
      <w:bookmarkStart w:id="0" w:name="_GoBack"/>
      <w:bookmarkEnd w:id="0"/>
      <w:r>
        <w:rPr>
          <w:rFonts w:ascii="Georgia" w:hAnsi="Georgia"/>
          <w:b/>
          <w:sz w:val="32"/>
        </w:rPr>
        <w:t xml:space="preserve">ADUFA </w:t>
      </w:r>
      <w:r w:rsidR="00E717A3" w:rsidRPr="003B6A51">
        <w:rPr>
          <w:rFonts w:ascii="Georgia" w:hAnsi="Georgia"/>
          <w:b/>
          <w:sz w:val="32"/>
        </w:rPr>
        <w:t xml:space="preserve">Performance </w:t>
      </w:r>
      <w:r w:rsidR="00041D92" w:rsidRPr="003B6A51">
        <w:rPr>
          <w:rFonts w:ascii="Georgia" w:hAnsi="Georgia"/>
          <w:b/>
          <w:sz w:val="32"/>
        </w:rPr>
        <w:t>Dashboard</w:t>
      </w:r>
      <w:r w:rsidR="00F34154" w:rsidRPr="003B6A51">
        <w:rPr>
          <w:rFonts w:ascii="Georgia" w:hAnsi="Georgia"/>
          <w:b/>
          <w:sz w:val="32"/>
        </w:rPr>
        <w:t xml:space="preserve"> </w:t>
      </w:r>
      <w:r w:rsidR="0039576D" w:rsidRPr="003B6A51">
        <w:rPr>
          <w:rFonts w:ascii="Georgia" w:hAnsi="Georgia"/>
          <w:b/>
          <w:sz w:val="32"/>
        </w:rPr>
        <w:t xml:space="preserve">User </w:t>
      </w:r>
      <w:r w:rsidR="00F34154" w:rsidRPr="003B6A51">
        <w:rPr>
          <w:rFonts w:ascii="Georgia" w:hAnsi="Georgia"/>
          <w:b/>
          <w:sz w:val="32"/>
        </w:rPr>
        <w:t>Guide</w:t>
      </w:r>
    </w:p>
    <w:p w14:paraId="59E97D0D" w14:textId="77777777" w:rsidR="00041D92" w:rsidRPr="003B6A51" w:rsidRDefault="00E05658">
      <w:pPr>
        <w:rPr>
          <w:rFonts w:ascii="Georgia" w:hAnsi="Georgia"/>
        </w:rPr>
      </w:pPr>
      <w:r w:rsidRPr="003B6A51" w:rsidDel="00E05658">
        <w:rPr>
          <w:rFonts w:ascii="Georgia" w:hAnsi="Georgia"/>
        </w:rPr>
        <w:t xml:space="preserve"> </w:t>
      </w:r>
      <w:r w:rsidR="00041D92" w:rsidRPr="003B6A51">
        <w:rPr>
          <w:rFonts w:ascii="Georgia" w:hAnsi="Georgia"/>
        </w:rPr>
        <w:t xml:space="preserve"> </w:t>
      </w:r>
    </w:p>
    <w:p w14:paraId="6D6F4631" w14:textId="23A75BF8" w:rsidR="00C11EED" w:rsidRPr="003B6A51" w:rsidRDefault="00B21F9D">
      <w:pPr>
        <w:rPr>
          <w:rFonts w:ascii="Georgia" w:hAnsi="Georgia"/>
          <w:i/>
          <w:sz w:val="24"/>
        </w:rPr>
      </w:pPr>
      <w:r w:rsidRPr="003B6A51">
        <w:rPr>
          <w:rFonts w:ascii="Georgia" w:hAnsi="Georgia"/>
          <w:i/>
          <w:sz w:val="24"/>
        </w:rPr>
        <w:t xml:space="preserve">Current </w:t>
      </w:r>
      <w:r w:rsidR="00E56A94" w:rsidRPr="003B6A51">
        <w:rPr>
          <w:rFonts w:ascii="Georgia" w:hAnsi="Georgia"/>
          <w:i/>
          <w:sz w:val="24"/>
        </w:rPr>
        <w:t>Performance (</w:t>
      </w:r>
      <w:r w:rsidR="002C2A26" w:rsidRPr="003B6A51">
        <w:rPr>
          <w:rFonts w:ascii="Georgia" w:hAnsi="Georgia"/>
          <w:i/>
          <w:sz w:val="24"/>
        </w:rPr>
        <w:t xml:space="preserve">First </w:t>
      </w:r>
      <w:r w:rsidR="00792D9F">
        <w:rPr>
          <w:rFonts w:ascii="Georgia" w:hAnsi="Georgia"/>
          <w:i/>
          <w:sz w:val="24"/>
        </w:rPr>
        <w:t>P</w:t>
      </w:r>
      <w:r w:rsidR="002C2A26" w:rsidRPr="003B6A51">
        <w:rPr>
          <w:rFonts w:ascii="Georgia" w:hAnsi="Georgia"/>
          <w:i/>
          <w:sz w:val="24"/>
        </w:rPr>
        <w:t>age)</w:t>
      </w:r>
    </w:p>
    <w:p w14:paraId="16486C19" w14:textId="37BD29FC" w:rsidR="00BC062A" w:rsidRPr="003B6A51" w:rsidRDefault="00F568C7" w:rsidP="00F34154">
      <w:pPr>
        <w:rPr>
          <w:rFonts w:ascii="Georgia" w:hAnsi="Georgia"/>
        </w:rPr>
      </w:pPr>
      <w:r w:rsidRPr="003B6A51">
        <w:rPr>
          <w:rFonts w:ascii="Georgia" w:hAnsi="Georgia"/>
        </w:rPr>
        <w:t>T</w:t>
      </w:r>
      <w:r w:rsidR="00F34154" w:rsidRPr="003B6A51">
        <w:rPr>
          <w:rFonts w:ascii="Georgia" w:hAnsi="Georgia"/>
        </w:rPr>
        <w:t>he</w:t>
      </w:r>
      <w:r w:rsidR="00754749" w:rsidRPr="003B6A51">
        <w:rPr>
          <w:rFonts w:ascii="Georgia" w:hAnsi="Georgia"/>
        </w:rPr>
        <w:t xml:space="preserve"> Current Performance</w:t>
      </w:r>
      <w:r w:rsidR="00F34154" w:rsidRPr="003B6A51">
        <w:rPr>
          <w:rFonts w:ascii="Georgia" w:hAnsi="Georgia"/>
        </w:rPr>
        <w:t xml:space="preserve"> page </w:t>
      </w:r>
      <w:r w:rsidRPr="003B6A51">
        <w:rPr>
          <w:rFonts w:ascii="Georgia" w:hAnsi="Georgia"/>
        </w:rPr>
        <w:t xml:space="preserve">of the </w:t>
      </w:r>
      <w:r w:rsidR="00B078D4">
        <w:rPr>
          <w:rFonts w:ascii="Georgia" w:hAnsi="Georgia"/>
        </w:rPr>
        <w:t xml:space="preserve">ADUFA </w:t>
      </w:r>
      <w:r w:rsidRPr="003B6A51">
        <w:rPr>
          <w:rFonts w:ascii="Georgia" w:hAnsi="Georgia"/>
        </w:rPr>
        <w:t>Performance Dashboard shows the two most recent years of performance for each established goal, and the most recent year of performance for newly implemented goals</w:t>
      </w:r>
      <w:r w:rsidR="003C2ECB" w:rsidRPr="003B6A51">
        <w:rPr>
          <w:rFonts w:ascii="Georgia" w:hAnsi="Georgia"/>
        </w:rPr>
        <w:t xml:space="preserve"> established under </w:t>
      </w:r>
      <w:r w:rsidR="00B078D4">
        <w:rPr>
          <w:rFonts w:ascii="Georgia" w:hAnsi="Georgia"/>
        </w:rPr>
        <w:t>AD</w:t>
      </w:r>
      <w:r w:rsidR="00C67093" w:rsidRPr="003B6A51">
        <w:rPr>
          <w:rFonts w:ascii="Georgia" w:hAnsi="Georgia"/>
        </w:rPr>
        <w:t xml:space="preserve">UFA </w:t>
      </w:r>
      <w:r w:rsidR="00B078D4">
        <w:rPr>
          <w:rFonts w:ascii="Georgia" w:hAnsi="Georgia"/>
        </w:rPr>
        <w:t>I</w:t>
      </w:r>
      <w:r w:rsidR="00F04BB1">
        <w:rPr>
          <w:rFonts w:ascii="Georgia" w:hAnsi="Georgia"/>
        </w:rPr>
        <w:t>V</w:t>
      </w:r>
      <w:r w:rsidRPr="003B6A51">
        <w:rPr>
          <w:rFonts w:ascii="Georgia" w:hAnsi="Georgia"/>
        </w:rPr>
        <w:t xml:space="preserve">. </w:t>
      </w:r>
      <w:r w:rsidR="00EA2EF4" w:rsidRPr="003B6A51">
        <w:rPr>
          <w:rFonts w:ascii="Georgia" w:hAnsi="Georgia"/>
        </w:rPr>
        <w:t xml:space="preserve">When more than one year of data is reported, the first year’s data is </w:t>
      </w:r>
      <w:r w:rsidR="00E56A94" w:rsidRPr="003B6A51">
        <w:rPr>
          <w:rFonts w:ascii="Georgia" w:hAnsi="Georgia"/>
        </w:rPr>
        <w:t>final,</w:t>
      </w:r>
      <w:r w:rsidR="00EF5F75" w:rsidRPr="003B6A51">
        <w:rPr>
          <w:rFonts w:ascii="Georgia" w:hAnsi="Georgia"/>
        </w:rPr>
        <w:t xml:space="preserve"> and the </w:t>
      </w:r>
      <w:r w:rsidR="00F34154" w:rsidRPr="003B6A51">
        <w:rPr>
          <w:rFonts w:ascii="Georgia" w:hAnsi="Georgia"/>
        </w:rPr>
        <w:t>second year’s data is preliminary</w:t>
      </w:r>
      <w:r w:rsidR="00EA2EF4" w:rsidRPr="003B6A51">
        <w:rPr>
          <w:rFonts w:ascii="Georgia" w:hAnsi="Georgia"/>
        </w:rPr>
        <w:t xml:space="preserve"> </w:t>
      </w:r>
      <w:r w:rsidR="00061655" w:rsidRPr="003B6A51">
        <w:rPr>
          <w:rFonts w:ascii="Georgia" w:hAnsi="Georgia"/>
        </w:rPr>
        <w:t xml:space="preserve">with </w:t>
      </w:r>
      <w:r w:rsidR="00F34154" w:rsidRPr="003B6A51">
        <w:rPr>
          <w:rFonts w:ascii="Georgia" w:hAnsi="Georgia"/>
        </w:rPr>
        <w:t>actions</w:t>
      </w:r>
      <w:r w:rsidR="00754749" w:rsidRPr="003B6A51">
        <w:rPr>
          <w:rFonts w:ascii="Georgia" w:hAnsi="Georgia"/>
        </w:rPr>
        <w:t xml:space="preserve"> still </w:t>
      </w:r>
      <w:r w:rsidR="00061655" w:rsidRPr="003B6A51">
        <w:rPr>
          <w:rFonts w:ascii="Georgia" w:hAnsi="Georgia"/>
        </w:rPr>
        <w:t>pending.</w:t>
      </w:r>
    </w:p>
    <w:p w14:paraId="07116325" w14:textId="7EA87017" w:rsidR="00BC062A" w:rsidRPr="003B6A51" w:rsidRDefault="00754749" w:rsidP="00F34154">
      <w:pPr>
        <w:rPr>
          <w:rFonts w:ascii="Georgia" w:hAnsi="Georgia"/>
        </w:rPr>
      </w:pPr>
      <w:r w:rsidRPr="003B6A51">
        <w:rPr>
          <w:rFonts w:ascii="Georgia" w:hAnsi="Georgia"/>
        </w:rPr>
        <w:t xml:space="preserve">The Current Performance page </w:t>
      </w:r>
      <w:r w:rsidR="00EA21C8" w:rsidRPr="003B6A51">
        <w:rPr>
          <w:rFonts w:ascii="Georgia" w:hAnsi="Georgia"/>
        </w:rPr>
        <w:t>displays a stacked bar chart for each year of performance</w:t>
      </w:r>
      <w:r w:rsidR="00B30411" w:rsidRPr="003B6A51">
        <w:rPr>
          <w:rFonts w:ascii="Georgia" w:hAnsi="Georgia"/>
        </w:rPr>
        <w:t>:</w:t>
      </w:r>
    </w:p>
    <w:p w14:paraId="41B1AD78" w14:textId="77777777" w:rsidR="00B30411" w:rsidRPr="003B6A51" w:rsidRDefault="00EA21C8" w:rsidP="00C96F09">
      <w:pPr>
        <w:pStyle w:val="ListParagraph"/>
        <w:numPr>
          <w:ilvl w:val="0"/>
          <w:numId w:val="6"/>
        </w:numPr>
        <w:rPr>
          <w:rFonts w:ascii="Georgia" w:hAnsi="Georgia"/>
        </w:rPr>
      </w:pPr>
      <w:r w:rsidRPr="003B6A51">
        <w:rPr>
          <w:rFonts w:ascii="Georgia" w:hAnsi="Georgia"/>
        </w:rPr>
        <w:t>The color of each segment</w:t>
      </w:r>
      <w:r w:rsidR="00C46F1D" w:rsidRPr="003B6A51">
        <w:rPr>
          <w:rFonts w:ascii="Georgia" w:hAnsi="Georgia"/>
        </w:rPr>
        <w:t xml:space="preserve"> of the bar</w:t>
      </w:r>
      <w:r w:rsidRPr="003B6A51">
        <w:rPr>
          <w:rFonts w:ascii="Georgia" w:hAnsi="Georgia"/>
        </w:rPr>
        <w:t xml:space="preserve"> represents </w:t>
      </w:r>
      <w:r w:rsidR="00EF5F75" w:rsidRPr="003B6A51">
        <w:rPr>
          <w:rFonts w:ascii="Georgia" w:hAnsi="Georgia"/>
        </w:rPr>
        <w:t>status</w:t>
      </w:r>
      <w:r w:rsidR="00BC062A" w:rsidRPr="003B6A51">
        <w:rPr>
          <w:rFonts w:ascii="Georgia" w:hAnsi="Georgia"/>
        </w:rPr>
        <w:t>:</w:t>
      </w:r>
      <w:r w:rsidR="007E7E84" w:rsidRPr="003B6A51">
        <w:rPr>
          <w:rFonts w:ascii="Georgia" w:hAnsi="Georgia"/>
        </w:rPr>
        <w:t xml:space="preserve"> </w:t>
      </w:r>
    </w:p>
    <w:p w14:paraId="5B4B7F76" w14:textId="1EE11E70" w:rsidR="00B30411" w:rsidRPr="003B6A51" w:rsidRDefault="00B30411" w:rsidP="00937364">
      <w:pPr>
        <w:pStyle w:val="ListParagraph"/>
        <w:numPr>
          <w:ilvl w:val="1"/>
          <w:numId w:val="6"/>
        </w:numPr>
        <w:rPr>
          <w:rFonts w:ascii="Georgia" w:hAnsi="Georgia"/>
        </w:rPr>
      </w:pPr>
      <w:r w:rsidRPr="003B6A51">
        <w:rPr>
          <w:rFonts w:ascii="Georgia" w:hAnsi="Georgia"/>
        </w:rPr>
        <w:t>B</w:t>
      </w:r>
      <w:r w:rsidR="00EA2EF4" w:rsidRPr="003B6A51">
        <w:rPr>
          <w:rFonts w:ascii="Georgia" w:hAnsi="Georgia"/>
        </w:rPr>
        <w:t>lue</w:t>
      </w:r>
      <w:r w:rsidR="00F34154" w:rsidRPr="003B6A51">
        <w:rPr>
          <w:rFonts w:ascii="Georgia" w:hAnsi="Georgia"/>
        </w:rPr>
        <w:t xml:space="preserve"> represents</w:t>
      </w:r>
      <w:r w:rsidR="00EA2EF4" w:rsidRPr="003B6A51">
        <w:rPr>
          <w:rFonts w:ascii="Georgia" w:hAnsi="Georgia"/>
        </w:rPr>
        <w:t xml:space="preserve"> </w:t>
      </w:r>
      <w:r w:rsidR="00F34154" w:rsidRPr="003B6A51">
        <w:rPr>
          <w:rFonts w:ascii="Georgia" w:hAnsi="Georgia"/>
        </w:rPr>
        <w:t>actions completed “On Time</w:t>
      </w:r>
      <w:r w:rsidR="00EA2EF4" w:rsidRPr="003B6A51">
        <w:rPr>
          <w:rFonts w:ascii="Georgia" w:hAnsi="Georgia"/>
        </w:rPr>
        <w:t>,</w:t>
      </w:r>
      <w:r w:rsidR="00F34154" w:rsidRPr="003B6A51">
        <w:rPr>
          <w:rFonts w:ascii="Georgia" w:hAnsi="Georgia"/>
        </w:rPr>
        <w:t>”</w:t>
      </w:r>
      <w:r w:rsidR="00EA2EF4" w:rsidRPr="003B6A51">
        <w:rPr>
          <w:rFonts w:ascii="Georgia" w:hAnsi="Georgia"/>
        </w:rPr>
        <w:t xml:space="preserve"> or within </w:t>
      </w:r>
      <w:r w:rsidR="007E7E84" w:rsidRPr="003B6A51">
        <w:rPr>
          <w:rFonts w:ascii="Georgia" w:hAnsi="Georgia"/>
        </w:rPr>
        <w:t xml:space="preserve">goal; </w:t>
      </w:r>
    </w:p>
    <w:p w14:paraId="2E305A1C" w14:textId="6F74444F" w:rsidR="00B30411" w:rsidRPr="003B6A51" w:rsidRDefault="00B30411" w:rsidP="00937364">
      <w:pPr>
        <w:pStyle w:val="ListParagraph"/>
        <w:numPr>
          <w:ilvl w:val="1"/>
          <w:numId w:val="6"/>
        </w:numPr>
        <w:rPr>
          <w:rFonts w:ascii="Georgia" w:hAnsi="Georgia"/>
        </w:rPr>
      </w:pPr>
      <w:r w:rsidRPr="003B6A51">
        <w:rPr>
          <w:rFonts w:ascii="Georgia" w:hAnsi="Georgia"/>
        </w:rPr>
        <w:t>G</w:t>
      </w:r>
      <w:r w:rsidR="00F34154" w:rsidRPr="003B6A51">
        <w:rPr>
          <w:rFonts w:ascii="Georgia" w:hAnsi="Georgia"/>
        </w:rPr>
        <w:t xml:space="preserve">ray represents </w:t>
      </w:r>
      <w:r w:rsidR="00E56A94" w:rsidRPr="003B6A51">
        <w:rPr>
          <w:rFonts w:ascii="Georgia" w:hAnsi="Georgia"/>
        </w:rPr>
        <w:t>actions “</w:t>
      </w:r>
      <w:r w:rsidR="00F34154" w:rsidRPr="003B6A51">
        <w:rPr>
          <w:rFonts w:ascii="Georgia" w:hAnsi="Georgia"/>
        </w:rPr>
        <w:t>Pending</w:t>
      </w:r>
      <w:r w:rsidR="00EA2EF4" w:rsidRPr="003B6A51">
        <w:rPr>
          <w:rFonts w:ascii="Georgia" w:hAnsi="Georgia"/>
        </w:rPr>
        <w:t>,</w:t>
      </w:r>
      <w:r w:rsidR="00F34154" w:rsidRPr="003B6A51">
        <w:rPr>
          <w:rFonts w:ascii="Georgia" w:hAnsi="Georgia"/>
        </w:rPr>
        <w:t xml:space="preserve">” </w:t>
      </w:r>
      <w:r w:rsidR="00EA2EF4" w:rsidRPr="003B6A51">
        <w:rPr>
          <w:rFonts w:ascii="Georgia" w:hAnsi="Georgia"/>
        </w:rPr>
        <w:t xml:space="preserve">or </w:t>
      </w:r>
      <w:r w:rsidR="00F34154" w:rsidRPr="003B6A51">
        <w:rPr>
          <w:rFonts w:ascii="Georgia" w:hAnsi="Georgia"/>
        </w:rPr>
        <w:t xml:space="preserve">within goal </w:t>
      </w:r>
      <w:r w:rsidR="00AF212F" w:rsidRPr="003B6A51">
        <w:rPr>
          <w:rFonts w:ascii="Georgia" w:hAnsi="Georgia"/>
        </w:rPr>
        <w:t xml:space="preserve">and </w:t>
      </w:r>
      <w:r w:rsidR="00937364" w:rsidRPr="003B6A51">
        <w:rPr>
          <w:rFonts w:ascii="Georgia" w:hAnsi="Georgia"/>
        </w:rPr>
        <w:t xml:space="preserve">where no </w:t>
      </w:r>
      <w:r w:rsidR="00F34154" w:rsidRPr="003B6A51">
        <w:rPr>
          <w:rFonts w:ascii="Georgia" w:hAnsi="Georgia"/>
        </w:rPr>
        <w:t xml:space="preserve">action </w:t>
      </w:r>
      <w:r w:rsidR="00BC062A" w:rsidRPr="003B6A51">
        <w:rPr>
          <w:rFonts w:ascii="Georgia" w:hAnsi="Georgia"/>
        </w:rPr>
        <w:t xml:space="preserve">has been </w:t>
      </w:r>
      <w:r w:rsidR="00F34154" w:rsidRPr="003B6A51">
        <w:rPr>
          <w:rFonts w:ascii="Georgia" w:hAnsi="Georgia"/>
        </w:rPr>
        <w:t>taken</w:t>
      </w:r>
      <w:r w:rsidR="007E7E84" w:rsidRPr="003B6A51">
        <w:rPr>
          <w:rFonts w:ascii="Georgia" w:hAnsi="Georgia"/>
        </w:rPr>
        <w:t xml:space="preserve">; </w:t>
      </w:r>
    </w:p>
    <w:p w14:paraId="37BCD571" w14:textId="4A4DA4A3" w:rsidR="00BC062A" w:rsidRPr="003B6A51" w:rsidRDefault="00B30411" w:rsidP="00937364">
      <w:pPr>
        <w:pStyle w:val="ListParagraph"/>
        <w:numPr>
          <w:ilvl w:val="1"/>
          <w:numId w:val="6"/>
        </w:numPr>
        <w:rPr>
          <w:rFonts w:ascii="Georgia" w:hAnsi="Georgia"/>
        </w:rPr>
      </w:pPr>
      <w:r w:rsidRPr="003B6A51">
        <w:rPr>
          <w:rFonts w:ascii="Georgia" w:hAnsi="Georgia"/>
        </w:rPr>
        <w:t>O</w:t>
      </w:r>
      <w:r w:rsidR="00F34154" w:rsidRPr="003B6A51">
        <w:rPr>
          <w:rFonts w:ascii="Georgia" w:hAnsi="Georgia"/>
        </w:rPr>
        <w:t>range represents</w:t>
      </w:r>
      <w:r w:rsidR="00EA2EF4" w:rsidRPr="003B6A51">
        <w:rPr>
          <w:rFonts w:ascii="Georgia" w:hAnsi="Georgia"/>
        </w:rPr>
        <w:t xml:space="preserve"> </w:t>
      </w:r>
      <w:r w:rsidR="00E56A94" w:rsidRPr="003B6A51">
        <w:rPr>
          <w:rFonts w:ascii="Georgia" w:hAnsi="Georgia"/>
        </w:rPr>
        <w:t>actions “</w:t>
      </w:r>
      <w:r w:rsidR="00F34154" w:rsidRPr="003B6A51">
        <w:rPr>
          <w:rFonts w:ascii="Georgia" w:hAnsi="Georgia"/>
        </w:rPr>
        <w:t>Overdue</w:t>
      </w:r>
      <w:r w:rsidR="00EA2EF4" w:rsidRPr="003B6A51">
        <w:rPr>
          <w:rFonts w:ascii="Georgia" w:hAnsi="Georgia"/>
        </w:rPr>
        <w:t xml:space="preserve">,” </w:t>
      </w:r>
      <w:r w:rsidR="00BC062A" w:rsidRPr="003B6A51">
        <w:rPr>
          <w:rFonts w:ascii="Georgia" w:hAnsi="Georgia"/>
        </w:rPr>
        <w:t>where</w:t>
      </w:r>
      <w:r w:rsidR="000A7076" w:rsidRPr="003B6A51">
        <w:rPr>
          <w:rFonts w:ascii="Georgia" w:hAnsi="Georgia"/>
        </w:rPr>
        <w:t xml:space="preserve"> action</w:t>
      </w:r>
      <w:r w:rsidR="00BC062A" w:rsidRPr="003B6A51">
        <w:rPr>
          <w:rFonts w:ascii="Georgia" w:hAnsi="Georgia"/>
        </w:rPr>
        <w:t xml:space="preserve"> was</w:t>
      </w:r>
      <w:r w:rsidR="000A7076" w:rsidRPr="003B6A51">
        <w:rPr>
          <w:rFonts w:ascii="Georgia" w:hAnsi="Georgia"/>
        </w:rPr>
        <w:t xml:space="preserve"> taken after the goal date</w:t>
      </w:r>
      <w:r w:rsidR="00BC062A" w:rsidRPr="003B6A51">
        <w:rPr>
          <w:rFonts w:ascii="Georgia" w:hAnsi="Georgia"/>
        </w:rPr>
        <w:t xml:space="preserve">, or no action </w:t>
      </w:r>
      <w:r w:rsidR="009A2183" w:rsidRPr="003B6A51">
        <w:rPr>
          <w:rFonts w:ascii="Georgia" w:hAnsi="Georgia"/>
        </w:rPr>
        <w:t xml:space="preserve">was </w:t>
      </w:r>
      <w:r w:rsidR="00BC062A" w:rsidRPr="003B6A51">
        <w:rPr>
          <w:rFonts w:ascii="Georgia" w:hAnsi="Georgia"/>
        </w:rPr>
        <w:t xml:space="preserve">taken </w:t>
      </w:r>
      <w:r w:rsidR="00735E95" w:rsidRPr="003B6A51">
        <w:rPr>
          <w:rFonts w:ascii="Georgia" w:hAnsi="Georgia"/>
        </w:rPr>
        <w:t>and is past the goal date.</w:t>
      </w:r>
      <w:r w:rsidR="00287AB7">
        <w:rPr>
          <w:rFonts w:ascii="Georgia" w:hAnsi="Georgia"/>
        </w:rPr>
        <w:t xml:space="preserve"> </w:t>
      </w:r>
    </w:p>
    <w:p w14:paraId="2C53A4CD" w14:textId="49F14AA7" w:rsidR="002902FC" w:rsidRPr="003B6A51" w:rsidRDefault="002902FC" w:rsidP="002902FC">
      <w:pPr>
        <w:pStyle w:val="ListParagraph"/>
        <w:numPr>
          <w:ilvl w:val="0"/>
          <w:numId w:val="6"/>
        </w:numPr>
        <w:rPr>
          <w:rFonts w:ascii="Georgia" w:hAnsi="Georgia"/>
        </w:rPr>
      </w:pPr>
      <w:r w:rsidRPr="003B6A51">
        <w:rPr>
          <w:rFonts w:ascii="Georgia" w:hAnsi="Georgia"/>
        </w:rPr>
        <w:t>Each bar is labeled with the number of actions in that status</w:t>
      </w:r>
      <w:r w:rsidR="00937364" w:rsidRPr="003B6A51">
        <w:rPr>
          <w:rFonts w:ascii="Georgia" w:hAnsi="Georgia"/>
        </w:rPr>
        <w:t xml:space="preserve">, except in cases where the volume of actions </w:t>
      </w:r>
      <w:r w:rsidR="00706288" w:rsidRPr="003B6A51">
        <w:rPr>
          <w:rFonts w:ascii="Georgia" w:hAnsi="Georgia"/>
        </w:rPr>
        <w:t xml:space="preserve">with </w:t>
      </w:r>
      <w:r w:rsidR="00937364" w:rsidRPr="003B6A51">
        <w:rPr>
          <w:rFonts w:ascii="Georgia" w:hAnsi="Georgia"/>
        </w:rPr>
        <w:t>that status is extremely small</w:t>
      </w:r>
      <w:r w:rsidRPr="003B6A51">
        <w:rPr>
          <w:rFonts w:ascii="Georgia" w:hAnsi="Georgia"/>
        </w:rPr>
        <w:t>.</w:t>
      </w:r>
      <w:r w:rsidR="00FB24D9">
        <w:rPr>
          <w:rFonts w:ascii="Georgia" w:hAnsi="Georgia"/>
        </w:rPr>
        <w:t xml:space="preserve"> In some instances, the label for the review status will not display in the graph due to space. This is an automatic default setting in the software. If you hover over the section of the graph where the label is missing, the label details will appear in the Tooltip.</w:t>
      </w:r>
    </w:p>
    <w:p w14:paraId="78B93867" w14:textId="52CFD2B5" w:rsidR="007E7E84" w:rsidRPr="003B6A51" w:rsidRDefault="007E7E84" w:rsidP="00BC062A">
      <w:pPr>
        <w:pStyle w:val="ListParagraph"/>
        <w:numPr>
          <w:ilvl w:val="0"/>
          <w:numId w:val="6"/>
        </w:numPr>
        <w:rPr>
          <w:rFonts w:ascii="Georgia" w:hAnsi="Georgia"/>
        </w:rPr>
      </w:pPr>
      <w:r w:rsidRPr="003B6A51">
        <w:rPr>
          <w:rFonts w:ascii="Georgia" w:hAnsi="Georgia"/>
        </w:rPr>
        <w:t xml:space="preserve">The </w:t>
      </w:r>
      <w:r w:rsidR="009B18A6" w:rsidRPr="003B6A51">
        <w:rPr>
          <w:rFonts w:ascii="Georgia" w:hAnsi="Georgia"/>
        </w:rPr>
        <w:t>“P</w:t>
      </w:r>
      <w:r w:rsidRPr="003B6A51">
        <w:rPr>
          <w:rFonts w:ascii="Georgia" w:hAnsi="Georgia"/>
        </w:rPr>
        <w:t xml:space="preserve">erformance </w:t>
      </w:r>
      <w:r w:rsidR="00EA21C8" w:rsidRPr="003B6A51">
        <w:rPr>
          <w:rFonts w:ascii="Georgia" w:hAnsi="Georgia"/>
        </w:rPr>
        <w:t>Goal”</w:t>
      </w:r>
      <w:r w:rsidR="009B18A6" w:rsidRPr="003B6A51">
        <w:rPr>
          <w:rFonts w:ascii="Georgia" w:hAnsi="Georgia"/>
        </w:rPr>
        <w:t xml:space="preserve"> is shown as a solid vertical</w:t>
      </w:r>
      <w:r w:rsidRPr="003B6A51">
        <w:rPr>
          <w:rFonts w:ascii="Georgia" w:hAnsi="Georgia"/>
        </w:rPr>
        <w:t xml:space="preserve"> line</w:t>
      </w:r>
      <w:r w:rsidR="009B18A6" w:rsidRPr="003B6A51">
        <w:rPr>
          <w:rFonts w:ascii="Georgia" w:hAnsi="Georgia"/>
        </w:rPr>
        <w:t xml:space="preserve"> on the graph:</w:t>
      </w:r>
    </w:p>
    <w:p w14:paraId="21B63579" w14:textId="713B6EB3" w:rsidR="007E7E84" w:rsidRPr="003B6A51" w:rsidRDefault="00B21F9D" w:rsidP="007E7E84">
      <w:pPr>
        <w:pStyle w:val="ListParagraph"/>
        <w:numPr>
          <w:ilvl w:val="1"/>
          <w:numId w:val="6"/>
        </w:numPr>
        <w:rPr>
          <w:rFonts w:ascii="Georgia" w:hAnsi="Georgia"/>
        </w:rPr>
      </w:pPr>
      <w:r w:rsidRPr="003B6A51">
        <w:rPr>
          <w:rFonts w:ascii="Georgia" w:hAnsi="Georgia"/>
        </w:rPr>
        <w:t xml:space="preserve"> </w:t>
      </w:r>
      <w:r w:rsidR="002E439C" w:rsidRPr="003B6A51">
        <w:rPr>
          <w:rFonts w:ascii="Georgia" w:hAnsi="Georgia"/>
        </w:rPr>
        <w:t>If the blue bar reaches the performance goal line, the goal status is “Goal Met”, or “Will Meet Goal”.</w:t>
      </w:r>
    </w:p>
    <w:p w14:paraId="15FC1A00" w14:textId="4A94D973" w:rsidR="007E7E84" w:rsidRPr="003B6A51" w:rsidRDefault="00B21F9D" w:rsidP="007E7E84">
      <w:pPr>
        <w:pStyle w:val="ListParagraph"/>
        <w:numPr>
          <w:ilvl w:val="1"/>
          <w:numId w:val="6"/>
        </w:numPr>
        <w:rPr>
          <w:rFonts w:ascii="Georgia" w:hAnsi="Georgia"/>
        </w:rPr>
      </w:pPr>
      <w:r w:rsidRPr="003B6A51">
        <w:rPr>
          <w:rFonts w:ascii="Georgia" w:hAnsi="Georgia"/>
        </w:rPr>
        <w:t xml:space="preserve"> </w:t>
      </w:r>
      <w:r w:rsidR="002E439C" w:rsidRPr="003B6A51">
        <w:rPr>
          <w:rFonts w:ascii="Georgia" w:hAnsi="Georgia"/>
        </w:rPr>
        <w:t>If the gray bar reaches the goal line, the goal status is “Currently Meeting, Pending”.</w:t>
      </w:r>
    </w:p>
    <w:p w14:paraId="4841259D" w14:textId="4EA44736" w:rsidR="000A7076" w:rsidRPr="003B6A51" w:rsidRDefault="002E439C" w:rsidP="00C96F09">
      <w:pPr>
        <w:pStyle w:val="ListParagraph"/>
        <w:numPr>
          <w:ilvl w:val="1"/>
          <w:numId w:val="6"/>
        </w:numPr>
        <w:rPr>
          <w:rFonts w:ascii="Georgia" w:hAnsi="Georgia"/>
        </w:rPr>
      </w:pPr>
      <w:r w:rsidRPr="003B6A51">
        <w:rPr>
          <w:rFonts w:ascii="Georgia" w:hAnsi="Georgia"/>
        </w:rPr>
        <w:t xml:space="preserve"> If the orange bar reaches the goal line, the goal status is “Goal Not Met” or “Will Not Meet Goal”.</w:t>
      </w:r>
    </w:p>
    <w:p w14:paraId="37A3D067" w14:textId="6663B901" w:rsidR="0086587A" w:rsidRDefault="00D73A6C" w:rsidP="00F34154">
      <w:r>
        <w:rPr>
          <w:noProof/>
        </w:rPr>
        <mc:AlternateContent>
          <mc:Choice Requires="wps">
            <w:drawing>
              <wp:anchor distT="0" distB="0" distL="114300" distR="114300" simplePos="0" relativeHeight="251674624" behindDoc="0" locked="0" layoutInCell="1" allowOverlap="1" wp14:anchorId="381E8ECF" wp14:editId="32F56067">
                <wp:simplePos x="0" y="0"/>
                <wp:positionH relativeFrom="column">
                  <wp:posOffset>4737690</wp:posOffset>
                </wp:positionH>
                <wp:positionV relativeFrom="paragraph">
                  <wp:posOffset>1067582</wp:posOffset>
                </wp:positionV>
                <wp:extent cx="536058" cy="265607"/>
                <wp:effectExtent l="38100" t="0" r="16510" b="58420"/>
                <wp:wrapNone/>
                <wp:docPr id="16" name="Straight Arrow Connector 16"/>
                <wp:cNvGraphicFramePr/>
                <a:graphic xmlns:a="http://schemas.openxmlformats.org/drawingml/2006/main">
                  <a:graphicData uri="http://schemas.microsoft.com/office/word/2010/wordprocessingShape">
                    <wps:wsp>
                      <wps:cNvCnPr/>
                      <wps:spPr>
                        <a:xfrm flipH="1">
                          <a:off x="0" y="0"/>
                          <a:ext cx="536058" cy="2656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0D2D19" id="_x0000_t32" coordsize="21600,21600" o:spt="32" o:oned="t" path="m,l21600,21600e" filled="f">
                <v:path arrowok="t" fillok="f" o:connecttype="none"/>
                <o:lock v:ext="edit" shapetype="t"/>
              </v:shapetype>
              <v:shape id="Straight Arrow Connector 16" o:spid="_x0000_s1026" type="#_x0000_t32" style="position:absolute;margin-left:373.05pt;margin-top:84.05pt;width:42.2pt;height:2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" strokecolor="#4472c4 [3204]" strokeweight=".5pt">
                <v:stroke endarrow="block" joinstyle="miter"/>
              </v:shape>
            </w:pict>
          </mc:Fallback>
        </mc:AlternateContent>
      </w:r>
      <w:r w:rsidRPr="003B6A51">
        <w:rPr>
          <w:rFonts w:ascii="Georgia" w:hAnsi="Georgia"/>
          <w:noProof/>
        </w:rPr>
        <mc:AlternateContent>
          <mc:Choice Requires="wps">
            <w:drawing>
              <wp:anchor distT="45720" distB="45720" distL="114300" distR="114300" simplePos="0" relativeHeight="251683840" behindDoc="1" locked="0" layoutInCell="1" allowOverlap="1" wp14:anchorId="7AA394A7" wp14:editId="079674D7">
                <wp:simplePos x="0" y="0"/>
                <wp:positionH relativeFrom="column">
                  <wp:posOffset>5326380</wp:posOffset>
                </wp:positionH>
                <wp:positionV relativeFrom="paragraph">
                  <wp:posOffset>973603</wp:posOffset>
                </wp:positionV>
                <wp:extent cx="952500" cy="434340"/>
                <wp:effectExtent l="0" t="0" r="1905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34340"/>
                        </a:xfrm>
                        <a:prstGeom prst="rect">
                          <a:avLst/>
                        </a:prstGeom>
                        <a:solidFill>
                          <a:srgbClr val="FFFFFF"/>
                        </a:solidFill>
                        <a:ln w="9525">
                          <a:solidFill>
                            <a:srgbClr val="000000"/>
                          </a:solidFill>
                          <a:miter lim="800000"/>
                          <a:headEnd/>
                          <a:tailEnd/>
                        </a:ln>
                      </wps:spPr>
                      <wps:txbx>
                        <w:txbxContent>
                          <w:p w14:paraId="7E9EE6BF" w14:textId="134EDD0D" w:rsidR="00BD1E5F" w:rsidRDefault="00BD1E5F" w:rsidP="00BD1E5F">
                            <w:pPr>
                              <w:spacing w:after="0" w:line="240" w:lineRule="auto"/>
                              <w:jc w:val="center"/>
                            </w:pPr>
                            <w:r>
                              <w:t>Performance</w:t>
                            </w:r>
                          </w:p>
                          <w:p w14:paraId="538304C7" w14:textId="3949669B" w:rsidR="00BD1E5F" w:rsidRDefault="00BD1E5F" w:rsidP="00BD1E5F">
                            <w:pPr>
                              <w:spacing w:after="0" w:line="240" w:lineRule="auto"/>
                              <w:jc w:val="center"/>
                            </w:pPr>
                            <w:r>
                              <w:t>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394A7" id="_x0000_t202" coordsize="21600,21600" o:spt="202" path="m,l,21600r21600,l21600,xe">
                <v:stroke joinstyle="miter"/>
                <v:path gradientshapeok="t" o:connecttype="rect"/>
              </v:shapetype>
              <v:shape id="Text Box 2" o:spid="_x0000_s1026" type="#_x0000_t202" style="position:absolute;margin-left:419.4pt;margin-top:76.65pt;width:75pt;height:34.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">
                <v:textbox>
                  <w:txbxContent>
                    <w:p w14:paraId="7E9EE6BF" w14:textId="134EDD0D" w:rsidR="00BD1E5F" w:rsidRDefault="00BD1E5F" w:rsidP="00BD1E5F">
                      <w:pPr>
                        <w:spacing w:after="0" w:line="240" w:lineRule="auto"/>
                        <w:jc w:val="center"/>
                      </w:pPr>
                      <w:r>
                        <w:t>Performance</w:t>
                      </w:r>
                    </w:p>
                    <w:p w14:paraId="538304C7" w14:textId="3949669B" w:rsidR="00BD1E5F" w:rsidRDefault="00BD1E5F" w:rsidP="00BD1E5F">
                      <w:pPr>
                        <w:spacing w:after="0" w:line="240" w:lineRule="auto"/>
                        <w:jc w:val="center"/>
                      </w:pPr>
                      <w:r>
                        <w:t>Goal</w:t>
                      </w:r>
                    </w:p>
                  </w:txbxContent>
                </v:textbox>
              </v:shape>
            </w:pict>
          </mc:Fallback>
        </mc:AlternateContent>
      </w:r>
      <w:r w:rsidR="00EA21C8" w:rsidRPr="003B6A51">
        <w:rPr>
          <w:rFonts w:ascii="Georgia" w:hAnsi="Georgia"/>
        </w:rPr>
        <w:t>In the example below</w:t>
      </w:r>
      <w:r w:rsidR="002902FC" w:rsidRPr="003B6A51">
        <w:rPr>
          <w:rFonts w:ascii="Georgia" w:hAnsi="Georgia"/>
        </w:rPr>
        <w:t>,</w:t>
      </w:r>
      <w:r w:rsidR="00EA21C8" w:rsidRPr="003B6A51">
        <w:rPr>
          <w:rFonts w:ascii="Georgia" w:hAnsi="Georgia"/>
        </w:rPr>
        <w:t xml:space="preserve"> </w:t>
      </w:r>
      <w:r w:rsidR="00FD56E4">
        <w:rPr>
          <w:rFonts w:ascii="Georgia" w:hAnsi="Georgia"/>
        </w:rPr>
        <w:t>347</w:t>
      </w:r>
      <w:r w:rsidR="00EA21C8" w:rsidRPr="003B6A51">
        <w:rPr>
          <w:rFonts w:ascii="Georgia" w:hAnsi="Georgia"/>
        </w:rPr>
        <w:t xml:space="preserve"> </w:t>
      </w:r>
      <w:r w:rsidR="008C155D">
        <w:rPr>
          <w:rFonts w:ascii="Georgia" w:hAnsi="Georgia"/>
        </w:rPr>
        <w:t>submissions</w:t>
      </w:r>
      <w:r w:rsidR="00EA21C8" w:rsidRPr="003B6A51">
        <w:rPr>
          <w:rFonts w:ascii="Georgia" w:hAnsi="Georgia"/>
        </w:rPr>
        <w:t xml:space="preserve"> were </w:t>
      </w:r>
      <w:r w:rsidR="008C155D">
        <w:rPr>
          <w:rFonts w:ascii="Georgia" w:hAnsi="Georgia"/>
        </w:rPr>
        <w:t>filed</w:t>
      </w:r>
      <w:r w:rsidR="00EA21C8" w:rsidRPr="003B6A51">
        <w:rPr>
          <w:rFonts w:ascii="Georgia" w:hAnsi="Georgia"/>
        </w:rPr>
        <w:t xml:space="preserve"> in FY 201</w:t>
      </w:r>
      <w:r w:rsidR="00311E81" w:rsidRPr="003B6A51">
        <w:rPr>
          <w:rFonts w:ascii="Georgia" w:hAnsi="Georgia"/>
        </w:rPr>
        <w:t>8</w:t>
      </w:r>
      <w:r w:rsidR="00EA21C8" w:rsidRPr="003B6A51">
        <w:rPr>
          <w:rFonts w:ascii="Georgia" w:hAnsi="Georgia"/>
        </w:rPr>
        <w:t xml:space="preserve">. Of those </w:t>
      </w:r>
      <w:r w:rsidR="008C155D">
        <w:rPr>
          <w:rFonts w:ascii="Georgia" w:hAnsi="Georgia"/>
        </w:rPr>
        <w:t>submissions</w:t>
      </w:r>
      <w:r w:rsidR="00EA21C8" w:rsidRPr="003B6A51">
        <w:rPr>
          <w:rFonts w:ascii="Georgia" w:hAnsi="Georgia"/>
        </w:rPr>
        <w:t xml:space="preserve">, </w:t>
      </w:r>
      <w:r w:rsidR="008C155D">
        <w:rPr>
          <w:rFonts w:ascii="Georgia" w:hAnsi="Georgia"/>
        </w:rPr>
        <w:t>9</w:t>
      </w:r>
      <w:r w:rsidR="00B078D4">
        <w:rPr>
          <w:rFonts w:ascii="Georgia" w:hAnsi="Georgia"/>
        </w:rPr>
        <w:t>9</w:t>
      </w:r>
      <w:r w:rsidR="002902FC" w:rsidRPr="003B6A51">
        <w:rPr>
          <w:rFonts w:ascii="Georgia" w:hAnsi="Georgia"/>
        </w:rPr>
        <w:t>%</w:t>
      </w:r>
      <w:r w:rsidR="00EA21C8" w:rsidRPr="003B6A51">
        <w:rPr>
          <w:rFonts w:ascii="Georgia" w:hAnsi="Georgia"/>
        </w:rPr>
        <w:t xml:space="preserve"> (</w:t>
      </w:r>
      <w:r w:rsidR="00FD56E4">
        <w:rPr>
          <w:rFonts w:ascii="Georgia" w:hAnsi="Georgia"/>
        </w:rPr>
        <w:t>345</w:t>
      </w:r>
      <w:r w:rsidR="00EA21C8" w:rsidRPr="003B6A51">
        <w:rPr>
          <w:rFonts w:ascii="Georgia" w:hAnsi="Georgia"/>
        </w:rPr>
        <w:t>)</w:t>
      </w:r>
      <w:r w:rsidR="007E7E84" w:rsidRPr="003B6A51">
        <w:rPr>
          <w:rFonts w:ascii="Georgia" w:hAnsi="Georgia"/>
        </w:rPr>
        <w:t xml:space="preserve"> </w:t>
      </w:r>
      <w:r w:rsidR="003355A0" w:rsidRPr="003B6A51">
        <w:rPr>
          <w:rFonts w:ascii="Georgia" w:hAnsi="Georgia"/>
        </w:rPr>
        <w:t>met</w:t>
      </w:r>
      <w:r w:rsidR="007E7E84" w:rsidRPr="003B6A51">
        <w:rPr>
          <w:rFonts w:ascii="Georgia" w:hAnsi="Georgia"/>
        </w:rPr>
        <w:t xml:space="preserve"> </w:t>
      </w:r>
      <w:r w:rsidR="00EA21C8" w:rsidRPr="003B6A51">
        <w:rPr>
          <w:rFonts w:ascii="Georgia" w:hAnsi="Georgia"/>
        </w:rPr>
        <w:t>the performance goal,</w:t>
      </w:r>
      <w:r w:rsidR="007E7E84" w:rsidRPr="003B6A51">
        <w:rPr>
          <w:rFonts w:ascii="Georgia" w:hAnsi="Georgia"/>
        </w:rPr>
        <w:t xml:space="preserve"> </w:t>
      </w:r>
      <w:r w:rsidR="002902FC" w:rsidRPr="003B6A51">
        <w:rPr>
          <w:rFonts w:ascii="Georgia" w:hAnsi="Georgia"/>
        </w:rPr>
        <w:t xml:space="preserve">while </w:t>
      </w:r>
      <w:r w:rsidR="00B078D4">
        <w:rPr>
          <w:rFonts w:ascii="Georgia" w:hAnsi="Georgia"/>
        </w:rPr>
        <w:t>1</w:t>
      </w:r>
      <w:r w:rsidR="007E7E84" w:rsidRPr="003B6A51">
        <w:rPr>
          <w:rFonts w:ascii="Georgia" w:hAnsi="Georgia"/>
        </w:rPr>
        <w:t>%</w:t>
      </w:r>
      <w:r w:rsidR="002902FC" w:rsidRPr="003B6A51">
        <w:rPr>
          <w:rFonts w:ascii="Georgia" w:hAnsi="Georgia"/>
        </w:rPr>
        <w:t xml:space="preserve"> (</w:t>
      </w:r>
      <w:r w:rsidR="00B078D4">
        <w:rPr>
          <w:rFonts w:ascii="Georgia" w:hAnsi="Georgia"/>
        </w:rPr>
        <w:t>2</w:t>
      </w:r>
      <w:r w:rsidR="002902FC" w:rsidRPr="003B6A51">
        <w:rPr>
          <w:rFonts w:ascii="Georgia" w:hAnsi="Georgia"/>
        </w:rPr>
        <w:t>)</w:t>
      </w:r>
      <w:r w:rsidR="007E7E84" w:rsidRPr="003B6A51">
        <w:rPr>
          <w:rFonts w:ascii="Georgia" w:hAnsi="Georgia"/>
        </w:rPr>
        <w:t xml:space="preserve"> did not. </w:t>
      </w:r>
      <w:r w:rsidR="00EA21C8" w:rsidRPr="003B6A51">
        <w:rPr>
          <w:rFonts w:ascii="Georgia" w:hAnsi="Georgia"/>
        </w:rPr>
        <w:t xml:space="preserve">Since the </w:t>
      </w:r>
      <w:r w:rsidR="00260F5B" w:rsidRPr="003B6A51">
        <w:rPr>
          <w:rFonts w:ascii="Georgia" w:hAnsi="Georgia"/>
        </w:rPr>
        <w:t xml:space="preserve">orange bar </w:t>
      </w:r>
      <w:r w:rsidR="008C155D">
        <w:rPr>
          <w:rFonts w:ascii="Georgia" w:hAnsi="Georgia"/>
        </w:rPr>
        <w:t xml:space="preserve">does not </w:t>
      </w:r>
      <w:r w:rsidR="00260F5B" w:rsidRPr="003B6A51">
        <w:rPr>
          <w:rFonts w:ascii="Georgia" w:hAnsi="Georgia"/>
        </w:rPr>
        <w:t>reach the performance goal line, the status of that goal is “Goal Met</w:t>
      </w:r>
      <w:r w:rsidR="00EA21C8" w:rsidRPr="003B6A51">
        <w:rPr>
          <w:rFonts w:ascii="Georgia" w:hAnsi="Georgia"/>
        </w:rPr>
        <w:t>.” In FY 201</w:t>
      </w:r>
      <w:r w:rsidR="004F45CA" w:rsidRPr="003B6A51">
        <w:rPr>
          <w:rFonts w:ascii="Georgia" w:hAnsi="Georgia"/>
        </w:rPr>
        <w:t>9</w:t>
      </w:r>
      <w:r w:rsidR="002902FC" w:rsidRPr="003B6A51">
        <w:rPr>
          <w:rFonts w:ascii="Georgia" w:hAnsi="Georgia"/>
        </w:rPr>
        <w:t xml:space="preserve">, </w:t>
      </w:r>
      <w:r w:rsidR="00FD56E4">
        <w:rPr>
          <w:rFonts w:ascii="Georgia" w:hAnsi="Georgia"/>
        </w:rPr>
        <w:t>353</w:t>
      </w:r>
      <w:r w:rsidR="00EA21C8" w:rsidRPr="003B6A51">
        <w:rPr>
          <w:rFonts w:ascii="Georgia" w:hAnsi="Georgia"/>
        </w:rPr>
        <w:t xml:space="preserve"> </w:t>
      </w:r>
      <w:r w:rsidR="004D7413">
        <w:rPr>
          <w:rFonts w:ascii="Georgia" w:hAnsi="Georgia"/>
        </w:rPr>
        <w:t>submissions</w:t>
      </w:r>
      <w:r w:rsidR="00EA21C8" w:rsidRPr="003B6A51">
        <w:rPr>
          <w:rFonts w:ascii="Georgia" w:hAnsi="Georgia"/>
        </w:rPr>
        <w:t xml:space="preserve"> were </w:t>
      </w:r>
      <w:r w:rsidR="004D7413">
        <w:rPr>
          <w:rFonts w:ascii="Georgia" w:hAnsi="Georgia"/>
        </w:rPr>
        <w:t>filed</w:t>
      </w:r>
      <w:r w:rsidR="00EA21C8" w:rsidRPr="003B6A51">
        <w:rPr>
          <w:rFonts w:ascii="Georgia" w:hAnsi="Georgia"/>
        </w:rPr>
        <w:t xml:space="preserve">; </w:t>
      </w:r>
      <w:r w:rsidR="00B078D4">
        <w:rPr>
          <w:rFonts w:ascii="Georgia" w:hAnsi="Georgia"/>
        </w:rPr>
        <w:t>5</w:t>
      </w:r>
      <w:r w:rsidR="00FD56E4">
        <w:rPr>
          <w:rFonts w:ascii="Georgia" w:hAnsi="Georgia"/>
        </w:rPr>
        <w:t>7</w:t>
      </w:r>
      <w:r w:rsidR="00EA21C8" w:rsidRPr="003B6A51">
        <w:rPr>
          <w:rFonts w:ascii="Georgia" w:hAnsi="Georgia"/>
        </w:rPr>
        <w:t>%</w:t>
      </w:r>
      <w:r w:rsidR="002902FC" w:rsidRPr="003B6A51">
        <w:rPr>
          <w:rFonts w:ascii="Georgia" w:hAnsi="Georgia"/>
        </w:rPr>
        <w:t xml:space="preserve"> (</w:t>
      </w:r>
      <w:r w:rsidR="00FD56E4">
        <w:rPr>
          <w:rFonts w:ascii="Georgia" w:hAnsi="Georgia"/>
        </w:rPr>
        <w:t>201</w:t>
      </w:r>
      <w:r w:rsidR="00EA21C8" w:rsidRPr="003B6A51">
        <w:rPr>
          <w:rFonts w:ascii="Georgia" w:hAnsi="Georgia"/>
        </w:rPr>
        <w:t xml:space="preserve">) were on time, </w:t>
      </w:r>
      <w:r>
        <w:rPr>
          <w:rFonts w:ascii="Georgia" w:hAnsi="Georgia"/>
        </w:rPr>
        <w:t>4</w:t>
      </w:r>
      <w:r w:rsidR="00FD56E4">
        <w:rPr>
          <w:rFonts w:ascii="Georgia" w:hAnsi="Georgia"/>
        </w:rPr>
        <w:t>2</w:t>
      </w:r>
      <w:r w:rsidR="00EA21C8" w:rsidRPr="003B6A51">
        <w:rPr>
          <w:rFonts w:ascii="Georgia" w:hAnsi="Georgia"/>
        </w:rPr>
        <w:t>%</w:t>
      </w:r>
      <w:r w:rsidR="002902FC" w:rsidRPr="003B6A51">
        <w:rPr>
          <w:rFonts w:ascii="Georgia" w:hAnsi="Georgia"/>
        </w:rPr>
        <w:t xml:space="preserve"> (</w:t>
      </w:r>
      <w:r w:rsidR="00FD56E4">
        <w:rPr>
          <w:rFonts w:ascii="Georgia" w:hAnsi="Georgia"/>
        </w:rPr>
        <w:t>150</w:t>
      </w:r>
      <w:r w:rsidR="00EA21C8" w:rsidRPr="003B6A51">
        <w:rPr>
          <w:rFonts w:ascii="Georgia" w:hAnsi="Georgia"/>
        </w:rPr>
        <w:t>) w</w:t>
      </w:r>
      <w:r w:rsidR="004D7413">
        <w:rPr>
          <w:rFonts w:ascii="Georgia" w:hAnsi="Georgia"/>
        </w:rPr>
        <w:t>ere</w:t>
      </w:r>
      <w:r w:rsidR="00EA21C8" w:rsidRPr="003B6A51">
        <w:rPr>
          <w:rFonts w:ascii="Georgia" w:hAnsi="Georgia"/>
        </w:rPr>
        <w:t xml:space="preserve"> still pending, and </w:t>
      </w:r>
      <w:r w:rsidR="00FD56E4">
        <w:rPr>
          <w:rFonts w:ascii="Georgia" w:hAnsi="Georgia"/>
        </w:rPr>
        <w:t>1</w:t>
      </w:r>
      <w:r w:rsidR="00EA21C8" w:rsidRPr="003B6A51">
        <w:rPr>
          <w:rFonts w:ascii="Georgia" w:hAnsi="Georgia"/>
        </w:rPr>
        <w:t>%</w:t>
      </w:r>
      <w:r w:rsidR="002902FC" w:rsidRPr="003B6A51">
        <w:rPr>
          <w:rFonts w:ascii="Georgia" w:hAnsi="Georgia"/>
        </w:rPr>
        <w:t xml:space="preserve"> (</w:t>
      </w:r>
      <w:r w:rsidR="00FD56E4">
        <w:rPr>
          <w:rFonts w:ascii="Georgia" w:hAnsi="Georgia"/>
        </w:rPr>
        <w:t>2</w:t>
      </w:r>
      <w:r w:rsidR="00EA21C8" w:rsidRPr="003B6A51">
        <w:rPr>
          <w:rFonts w:ascii="Georgia" w:hAnsi="Georgia"/>
        </w:rPr>
        <w:t>) w</w:t>
      </w:r>
      <w:r w:rsidR="00FD56E4">
        <w:rPr>
          <w:rFonts w:ascii="Georgia" w:hAnsi="Georgia"/>
        </w:rPr>
        <w:t>ere</w:t>
      </w:r>
      <w:r w:rsidR="00EA21C8" w:rsidRPr="003B6A51">
        <w:rPr>
          <w:rFonts w:ascii="Georgia" w:hAnsi="Georgia"/>
        </w:rPr>
        <w:t xml:space="preserve"> overdue. </w:t>
      </w:r>
      <w:r w:rsidR="008C155D">
        <w:rPr>
          <w:rFonts w:ascii="Georgia" w:hAnsi="Georgia"/>
        </w:rPr>
        <w:t>S</w:t>
      </w:r>
      <w:r w:rsidR="00260F5B" w:rsidRPr="003B6A51">
        <w:rPr>
          <w:rFonts w:ascii="Georgia" w:hAnsi="Georgia"/>
        </w:rPr>
        <w:t xml:space="preserve">ince the </w:t>
      </w:r>
      <w:r w:rsidR="00792D9F">
        <w:rPr>
          <w:rFonts w:ascii="Georgia" w:hAnsi="Georgia"/>
        </w:rPr>
        <w:t xml:space="preserve">orange </w:t>
      </w:r>
      <w:r w:rsidR="00260F5B" w:rsidRPr="003B6A51">
        <w:rPr>
          <w:rFonts w:ascii="Georgia" w:hAnsi="Georgia"/>
        </w:rPr>
        <w:t>bar</w:t>
      </w:r>
      <w:r>
        <w:rPr>
          <w:rFonts w:ascii="Georgia" w:hAnsi="Georgia"/>
        </w:rPr>
        <w:t xml:space="preserve"> does </w:t>
      </w:r>
      <w:r w:rsidR="00792D9F">
        <w:rPr>
          <w:rFonts w:ascii="Georgia" w:hAnsi="Georgia"/>
        </w:rPr>
        <w:t xml:space="preserve">not reach </w:t>
      </w:r>
      <w:r w:rsidR="00260F5B" w:rsidRPr="003B6A51">
        <w:rPr>
          <w:rFonts w:ascii="Georgia" w:hAnsi="Georgia"/>
        </w:rPr>
        <w:t>the performance goal line, t</w:t>
      </w:r>
      <w:r w:rsidR="0038384C" w:rsidRPr="003B6A51">
        <w:rPr>
          <w:rFonts w:ascii="Georgia" w:hAnsi="Georgia"/>
        </w:rPr>
        <w:t>he status of that goal is “</w:t>
      </w:r>
      <w:r>
        <w:rPr>
          <w:rFonts w:ascii="Georgia" w:hAnsi="Georgia"/>
        </w:rPr>
        <w:t>Currently Meeting, Pending</w:t>
      </w:r>
      <w:r w:rsidR="002902FC" w:rsidRPr="003B6A51">
        <w:rPr>
          <w:rFonts w:ascii="Georgia" w:hAnsi="Georgia"/>
        </w:rPr>
        <w:t>.</w:t>
      </w:r>
      <w:r w:rsidR="0038384C" w:rsidRPr="003B6A51">
        <w:rPr>
          <w:rFonts w:ascii="Georgia" w:hAnsi="Georgia"/>
        </w:rPr>
        <w:t>”</w:t>
      </w:r>
    </w:p>
    <w:p w14:paraId="73639CE4" w14:textId="3EE4CFDA" w:rsidR="0017497F" w:rsidRPr="00875162" w:rsidRDefault="00B078D4" w:rsidP="00FB24D9">
      <w:pPr>
        <w:jc w:val="center"/>
      </w:pPr>
      <w:r w:rsidRPr="003B6A51">
        <w:rPr>
          <w:rFonts w:ascii="Georgia" w:hAnsi="Georgia"/>
          <w:noProof/>
        </w:rPr>
        <mc:AlternateContent>
          <mc:Choice Requires="wps">
            <w:drawing>
              <wp:anchor distT="0" distB="0" distL="114300" distR="114300" simplePos="0" relativeHeight="251673600" behindDoc="0" locked="0" layoutInCell="1" allowOverlap="1" wp14:anchorId="7B41636D" wp14:editId="4203FC6C">
                <wp:simplePos x="0" y="0"/>
                <wp:positionH relativeFrom="column">
                  <wp:posOffset>542703</wp:posOffset>
                </wp:positionH>
                <wp:positionV relativeFrom="paragraph">
                  <wp:posOffset>527139</wp:posOffset>
                </wp:positionV>
                <wp:extent cx="45719" cy="434162"/>
                <wp:effectExtent l="361950" t="76200" r="0" b="99695"/>
                <wp:wrapNone/>
                <wp:docPr id="15" name="Connector: Elbow 15"/>
                <wp:cNvGraphicFramePr/>
                <a:graphic xmlns:a="http://schemas.openxmlformats.org/drawingml/2006/main">
                  <a:graphicData uri="http://schemas.microsoft.com/office/word/2010/wordprocessingShape">
                    <wps:wsp>
                      <wps:cNvCnPr/>
                      <wps:spPr>
                        <a:xfrm>
                          <a:off x="0" y="0"/>
                          <a:ext cx="45719" cy="434162"/>
                        </a:xfrm>
                        <a:prstGeom prst="bentConnector3">
                          <a:avLst>
                            <a:gd name="adj1" fmla="val -802769"/>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1281C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42.75pt;margin-top:41.5pt;width:3.6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" adj="-173398" strokecolor="#4472c4 [3204]" strokeweight=".5pt">
                <v:stroke startarrow="block" endarrow="block"/>
              </v:shape>
            </w:pict>
          </mc:Fallback>
        </mc:AlternateContent>
      </w:r>
      <w:r w:rsidRPr="003B6A51">
        <w:rPr>
          <w:rFonts w:ascii="Georgia" w:hAnsi="Georgia"/>
          <w:noProof/>
        </w:rPr>
        <mc:AlternateContent>
          <mc:Choice Requires="wps">
            <w:drawing>
              <wp:anchor distT="45720" distB="45720" distL="114300" distR="114300" simplePos="0" relativeHeight="251672576" behindDoc="1" locked="0" layoutInCell="1" allowOverlap="1" wp14:anchorId="71B700D3" wp14:editId="5B28B017">
                <wp:simplePos x="0" y="0"/>
                <wp:positionH relativeFrom="column">
                  <wp:posOffset>-381000</wp:posOffset>
                </wp:positionH>
                <wp:positionV relativeFrom="paragraph">
                  <wp:posOffset>530860</wp:posOffset>
                </wp:positionV>
                <wp:extent cx="518160" cy="472440"/>
                <wp:effectExtent l="0" t="0" r="1524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472440"/>
                        </a:xfrm>
                        <a:prstGeom prst="rect">
                          <a:avLst/>
                        </a:prstGeom>
                        <a:solidFill>
                          <a:srgbClr val="FFFFFF"/>
                        </a:solidFill>
                        <a:ln w="9525">
                          <a:solidFill>
                            <a:srgbClr val="000000"/>
                          </a:solidFill>
                          <a:miter lim="800000"/>
                          <a:headEnd/>
                          <a:tailEnd/>
                        </a:ln>
                      </wps:spPr>
                      <wps:txbx>
                        <w:txbxContent>
                          <w:p w14:paraId="605AA2FA" w14:textId="2369E267" w:rsidR="00B329B3" w:rsidRDefault="00B329B3" w:rsidP="009035D5">
                            <w:pPr>
                              <w:spacing w:after="0" w:line="240" w:lineRule="auto"/>
                              <w:jc w:val="center"/>
                            </w:pPr>
                            <w:r>
                              <w:t>Fiscal</w:t>
                            </w:r>
                          </w:p>
                          <w:p w14:paraId="21C8DEE3" w14:textId="39933B67" w:rsidR="00B329B3" w:rsidRDefault="00B329B3" w:rsidP="009035D5">
                            <w:pPr>
                              <w:spacing w:after="0" w:line="240" w:lineRule="auto"/>
                              <w:jc w:val="center"/>
                            </w:pPr>
                            <w: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700D3" id="_x0000_s1027" type="#_x0000_t202" style="position:absolute;left:0;text-align:left;margin-left:-30pt;margin-top:41.8pt;width:40.8pt;height:37.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">
                <v:textbox>
                  <w:txbxContent>
                    <w:p w14:paraId="605AA2FA" w14:textId="2369E267" w:rsidR="00B329B3" w:rsidRDefault="00B329B3" w:rsidP="009035D5">
                      <w:pPr>
                        <w:spacing w:after="0" w:line="240" w:lineRule="auto"/>
                        <w:jc w:val="center"/>
                      </w:pPr>
                      <w:r>
                        <w:t>Fiscal</w:t>
                      </w:r>
                    </w:p>
                    <w:p w14:paraId="21C8DEE3" w14:textId="39933B67" w:rsidR="00B329B3" w:rsidRDefault="00B329B3" w:rsidP="009035D5">
                      <w:pPr>
                        <w:spacing w:after="0" w:line="240" w:lineRule="auto"/>
                        <w:jc w:val="center"/>
                      </w:pPr>
                      <w:r>
                        <w:t>Year</w:t>
                      </w:r>
                    </w:p>
                  </w:txbxContent>
                </v:textbox>
              </v:shape>
            </w:pict>
          </mc:Fallback>
        </mc:AlternateContent>
      </w:r>
      <w:r w:rsidR="00FD56E4">
        <w:rPr>
          <w:noProof/>
        </w:rPr>
        <w:drawing>
          <wp:inline distT="0" distB="0" distL="0" distR="0" wp14:anchorId="6B06BC61" wp14:editId="78AF9CCC">
            <wp:extent cx="4681728" cy="145003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1728" cy="1450035"/>
                    </a:xfrm>
                    <a:prstGeom prst="rect">
                      <a:avLst/>
                    </a:prstGeom>
                  </pic:spPr>
                </pic:pic>
              </a:graphicData>
            </a:graphic>
          </wp:inline>
        </w:drawing>
      </w:r>
    </w:p>
    <w:p w14:paraId="4C5318EC" w14:textId="00DA103C" w:rsidR="009035D5" w:rsidRDefault="003B6A51">
      <w:pPr>
        <w:rPr>
          <w:rFonts w:ascii="Georgia" w:hAnsi="Georgia"/>
        </w:rPr>
      </w:pPr>
      <w:r>
        <w:br w:type="page"/>
      </w:r>
      <w:r w:rsidR="00F54E5A" w:rsidRPr="0086587A">
        <w:rPr>
          <w:rFonts w:ascii="Georgia" w:hAnsi="Georgia"/>
        </w:rPr>
        <w:lastRenderedPageBreak/>
        <w:t>To see a “tooltip” that displays additional information, hover the cursor over each status on a bar, as shown in the example below.</w:t>
      </w:r>
    </w:p>
    <w:p w14:paraId="48AD8AB7" w14:textId="77777777" w:rsidR="003616BD" w:rsidRDefault="003616BD">
      <w:pPr>
        <w:rPr>
          <w:rFonts w:ascii="Georgia" w:hAnsi="Georgia"/>
        </w:rPr>
      </w:pPr>
    </w:p>
    <w:p w14:paraId="55130C1A" w14:textId="4428649E" w:rsidR="0017497F" w:rsidRPr="0086587A" w:rsidRDefault="00FD56E4" w:rsidP="00DE55C5">
      <w:pPr>
        <w:jc w:val="center"/>
        <w:rPr>
          <w:rFonts w:ascii="Georgia" w:hAnsi="Georgia"/>
        </w:rPr>
      </w:pPr>
      <w:r>
        <w:rPr>
          <w:noProof/>
        </w:rPr>
        <w:drawing>
          <wp:inline distT="0" distB="0" distL="0" distR="0" wp14:anchorId="5CA8D53E" wp14:editId="76A6F4D8">
            <wp:extent cx="5943600" cy="25025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02535"/>
                    </a:xfrm>
                    <a:prstGeom prst="rect">
                      <a:avLst/>
                    </a:prstGeom>
                  </pic:spPr>
                </pic:pic>
              </a:graphicData>
            </a:graphic>
          </wp:inline>
        </w:drawing>
      </w:r>
    </w:p>
    <w:p w14:paraId="59054C77" w14:textId="3D088D03" w:rsidR="00BD1E5F" w:rsidRPr="0086587A" w:rsidRDefault="00BD1E5F">
      <w:pPr>
        <w:rPr>
          <w:rFonts w:ascii="Georgia" w:hAnsi="Georgia"/>
        </w:rPr>
      </w:pPr>
    </w:p>
    <w:p w14:paraId="49A1D001" w14:textId="57281114" w:rsidR="00B21F9D" w:rsidRPr="0086587A" w:rsidRDefault="00191F45" w:rsidP="00474D27">
      <w:pPr>
        <w:rPr>
          <w:rFonts w:ascii="Georgia" w:hAnsi="Georgia"/>
        </w:rPr>
      </w:pPr>
      <w:r w:rsidRPr="0086587A">
        <w:rPr>
          <w:rFonts w:ascii="Georgia" w:hAnsi="Georgia"/>
        </w:rPr>
        <w:t>The tooltip</w:t>
      </w:r>
      <w:r w:rsidR="00EF5F75" w:rsidRPr="0086587A">
        <w:rPr>
          <w:rFonts w:ascii="Georgia" w:hAnsi="Georgia"/>
        </w:rPr>
        <w:t xml:space="preserve"> </w:t>
      </w:r>
      <w:r w:rsidR="00B21F9D" w:rsidRPr="0086587A">
        <w:rPr>
          <w:rFonts w:ascii="Georgia" w:hAnsi="Georgia"/>
        </w:rPr>
        <w:t xml:space="preserve">provides </w:t>
      </w:r>
      <w:r w:rsidR="00161C2C" w:rsidRPr="0086587A">
        <w:rPr>
          <w:rFonts w:ascii="Georgia" w:hAnsi="Georgia"/>
        </w:rPr>
        <w:t xml:space="preserve">several useful pieces of </w:t>
      </w:r>
      <w:r w:rsidR="0038384C" w:rsidRPr="0086587A">
        <w:rPr>
          <w:rFonts w:ascii="Georgia" w:hAnsi="Georgia"/>
        </w:rPr>
        <w:t>information</w:t>
      </w:r>
      <w:r w:rsidR="00161C2C" w:rsidRPr="0086587A">
        <w:rPr>
          <w:rFonts w:ascii="Georgia" w:hAnsi="Georgia"/>
        </w:rPr>
        <w:t>. These include</w:t>
      </w:r>
      <w:r w:rsidRPr="0086587A">
        <w:rPr>
          <w:rFonts w:ascii="Georgia" w:hAnsi="Georgia"/>
        </w:rPr>
        <w:t>:</w:t>
      </w:r>
    </w:p>
    <w:p w14:paraId="3270A2A9" w14:textId="6940431C" w:rsidR="00191F45" w:rsidRPr="0086587A" w:rsidRDefault="0038384C" w:rsidP="00191F45">
      <w:pPr>
        <w:pStyle w:val="ListParagraph"/>
        <w:numPr>
          <w:ilvl w:val="0"/>
          <w:numId w:val="5"/>
        </w:numPr>
        <w:rPr>
          <w:rFonts w:ascii="Georgia" w:hAnsi="Georgia"/>
        </w:rPr>
      </w:pPr>
      <w:r w:rsidRPr="0086587A">
        <w:rPr>
          <w:rFonts w:ascii="Georgia" w:hAnsi="Georgia"/>
        </w:rPr>
        <w:t xml:space="preserve">Fiscal Year: </w:t>
      </w:r>
      <w:r w:rsidR="00191F45" w:rsidRPr="0086587A">
        <w:rPr>
          <w:rFonts w:ascii="Georgia" w:hAnsi="Georgia"/>
        </w:rPr>
        <w:t xml:space="preserve">The Fiscal Year of the </w:t>
      </w:r>
      <w:r w:rsidR="00161C2C" w:rsidRPr="0086587A">
        <w:rPr>
          <w:rFonts w:ascii="Georgia" w:hAnsi="Georgia"/>
        </w:rPr>
        <w:t xml:space="preserve">receipt of the submission subject to the goal. </w:t>
      </w:r>
    </w:p>
    <w:p w14:paraId="2329F407" w14:textId="366452E7" w:rsidR="00191F45" w:rsidRPr="0086587A" w:rsidRDefault="0038384C" w:rsidP="00191F45">
      <w:pPr>
        <w:pStyle w:val="ListParagraph"/>
        <w:numPr>
          <w:ilvl w:val="0"/>
          <w:numId w:val="5"/>
        </w:numPr>
        <w:rPr>
          <w:rFonts w:ascii="Georgia" w:hAnsi="Georgia"/>
        </w:rPr>
      </w:pPr>
      <w:r w:rsidRPr="0086587A">
        <w:rPr>
          <w:rFonts w:ascii="Georgia" w:hAnsi="Georgia"/>
        </w:rPr>
        <w:t>Goal: Th</w:t>
      </w:r>
      <w:r w:rsidR="00191F45" w:rsidRPr="0086587A">
        <w:rPr>
          <w:rFonts w:ascii="Georgia" w:hAnsi="Georgia"/>
        </w:rPr>
        <w:t>e performance goal</w:t>
      </w:r>
      <w:r w:rsidR="00D73A6C">
        <w:rPr>
          <w:rFonts w:ascii="Georgia" w:hAnsi="Georgia"/>
        </w:rPr>
        <w:t xml:space="preserve"> and </w:t>
      </w:r>
      <w:r w:rsidR="000D560C" w:rsidRPr="0086587A">
        <w:rPr>
          <w:rFonts w:ascii="Georgia" w:hAnsi="Georgia"/>
        </w:rPr>
        <w:t>type of action</w:t>
      </w:r>
      <w:r w:rsidR="00191F45" w:rsidRPr="0086587A">
        <w:rPr>
          <w:rFonts w:ascii="Georgia" w:hAnsi="Georgia"/>
        </w:rPr>
        <w:t>.</w:t>
      </w:r>
    </w:p>
    <w:p w14:paraId="48DA5AAD" w14:textId="77777777" w:rsidR="00792D9F" w:rsidRDefault="00191F45" w:rsidP="00D73A6C">
      <w:pPr>
        <w:pStyle w:val="ListParagraph"/>
        <w:numPr>
          <w:ilvl w:val="0"/>
          <w:numId w:val="5"/>
        </w:numPr>
        <w:rPr>
          <w:rFonts w:ascii="Georgia" w:hAnsi="Georgia"/>
        </w:rPr>
      </w:pPr>
      <w:r w:rsidRPr="0086587A">
        <w:rPr>
          <w:rFonts w:ascii="Georgia" w:hAnsi="Georgia"/>
        </w:rPr>
        <w:t>Actions</w:t>
      </w:r>
      <w:r w:rsidR="00D73A6C">
        <w:rPr>
          <w:rFonts w:ascii="Georgia" w:hAnsi="Georgia"/>
        </w:rPr>
        <w:t xml:space="preserve">: </w:t>
      </w:r>
    </w:p>
    <w:p w14:paraId="7BD56AE6" w14:textId="77777777" w:rsidR="00792D9F" w:rsidRPr="0086587A" w:rsidRDefault="00792D9F" w:rsidP="00792D9F">
      <w:pPr>
        <w:pStyle w:val="ListParagraph"/>
        <w:numPr>
          <w:ilvl w:val="1"/>
          <w:numId w:val="5"/>
        </w:numPr>
        <w:rPr>
          <w:rFonts w:ascii="Georgia" w:hAnsi="Georgia"/>
        </w:rPr>
      </w:pPr>
      <w:r w:rsidRPr="0086587A">
        <w:rPr>
          <w:rFonts w:ascii="Georgia" w:hAnsi="Georgia"/>
        </w:rPr>
        <w:t>For final data, the number of actions out of the total that were on time</w:t>
      </w:r>
    </w:p>
    <w:p w14:paraId="4572E168" w14:textId="77777777" w:rsidR="00792D9F" w:rsidRPr="0086587A" w:rsidRDefault="00792D9F" w:rsidP="00792D9F">
      <w:pPr>
        <w:pStyle w:val="ListParagraph"/>
        <w:numPr>
          <w:ilvl w:val="1"/>
          <w:numId w:val="5"/>
        </w:numPr>
        <w:rPr>
          <w:rFonts w:ascii="Georgia" w:hAnsi="Georgia"/>
        </w:rPr>
      </w:pPr>
      <w:r w:rsidRPr="0086587A">
        <w:rPr>
          <w:rFonts w:ascii="Georgia" w:hAnsi="Georgia"/>
        </w:rPr>
        <w:t>For preliminary data, the number of actions that are completed, regardless of whether they were on time or overdue, out of all potential actions</w:t>
      </w:r>
    </w:p>
    <w:p w14:paraId="20EC0739" w14:textId="1CC7B359" w:rsidR="00191F45" w:rsidRPr="0086587A" w:rsidRDefault="00191F45" w:rsidP="00C96F09">
      <w:pPr>
        <w:pStyle w:val="ListParagraph"/>
        <w:numPr>
          <w:ilvl w:val="0"/>
          <w:numId w:val="5"/>
        </w:numPr>
        <w:rPr>
          <w:rFonts w:ascii="Georgia" w:hAnsi="Georgia"/>
        </w:rPr>
      </w:pPr>
      <w:r w:rsidRPr="0086587A">
        <w:rPr>
          <w:rFonts w:ascii="Georgia" w:hAnsi="Georgia"/>
        </w:rPr>
        <w:t xml:space="preserve">Percent </w:t>
      </w:r>
      <w:r w:rsidR="003355A0" w:rsidRPr="0086587A">
        <w:rPr>
          <w:rFonts w:ascii="Georgia" w:hAnsi="Georgia"/>
        </w:rPr>
        <w:t>o</w:t>
      </w:r>
      <w:r w:rsidRPr="0086587A">
        <w:rPr>
          <w:rFonts w:ascii="Georgia" w:hAnsi="Georgia"/>
        </w:rPr>
        <w:t>n Time</w:t>
      </w:r>
      <w:r w:rsidR="0038384C" w:rsidRPr="0086587A">
        <w:rPr>
          <w:rFonts w:ascii="Georgia" w:hAnsi="Georgia"/>
        </w:rPr>
        <w:t xml:space="preserve">: </w:t>
      </w:r>
      <w:r w:rsidR="00C53389" w:rsidRPr="0086587A">
        <w:rPr>
          <w:rFonts w:ascii="Georgia" w:hAnsi="Georgia"/>
        </w:rPr>
        <w:t>T</w:t>
      </w:r>
      <w:r w:rsidR="0038384C" w:rsidRPr="0086587A">
        <w:rPr>
          <w:rFonts w:ascii="Georgia" w:hAnsi="Georgia"/>
        </w:rPr>
        <w:t>he percent of actions that met the goal</w:t>
      </w:r>
    </w:p>
    <w:p w14:paraId="00587A41" w14:textId="4FF87DF1" w:rsidR="00191F45" w:rsidRPr="0086587A" w:rsidRDefault="00191F45" w:rsidP="00C96F09">
      <w:pPr>
        <w:pStyle w:val="ListParagraph"/>
        <w:numPr>
          <w:ilvl w:val="0"/>
          <w:numId w:val="5"/>
        </w:numPr>
        <w:rPr>
          <w:rFonts w:ascii="Georgia" w:hAnsi="Georgia"/>
        </w:rPr>
      </w:pPr>
      <w:r w:rsidRPr="0086587A">
        <w:rPr>
          <w:rFonts w:ascii="Georgia" w:hAnsi="Georgia"/>
        </w:rPr>
        <w:t>Highest Possible Performance</w:t>
      </w:r>
      <w:r w:rsidR="0038384C" w:rsidRPr="0086587A">
        <w:rPr>
          <w:rFonts w:ascii="Georgia" w:hAnsi="Georgia"/>
        </w:rPr>
        <w:t xml:space="preserve">: </w:t>
      </w:r>
      <w:r w:rsidR="00AA0079" w:rsidRPr="0086587A">
        <w:rPr>
          <w:rFonts w:ascii="Georgia" w:hAnsi="Georgia"/>
        </w:rPr>
        <w:t>T</w:t>
      </w:r>
      <w:r w:rsidR="0038384C" w:rsidRPr="0086587A">
        <w:rPr>
          <w:rFonts w:ascii="Georgia" w:hAnsi="Georgia"/>
        </w:rPr>
        <w:t xml:space="preserve">he </w:t>
      </w:r>
      <w:r w:rsidR="00A052A4" w:rsidRPr="0086587A">
        <w:rPr>
          <w:rFonts w:ascii="Georgia" w:hAnsi="Georgia"/>
        </w:rPr>
        <w:t xml:space="preserve">highest </w:t>
      </w:r>
      <w:r w:rsidR="0038384C" w:rsidRPr="0086587A">
        <w:rPr>
          <w:rFonts w:ascii="Georgia" w:hAnsi="Georgia"/>
        </w:rPr>
        <w:t>performance that can be achieved</w:t>
      </w:r>
      <w:r w:rsidR="00A052A4" w:rsidRPr="0086587A">
        <w:rPr>
          <w:rFonts w:ascii="Georgia" w:hAnsi="Georgia"/>
        </w:rPr>
        <w:t xml:space="preserve"> if all </w:t>
      </w:r>
      <w:r w:rsidR="003355A0" w:rsidRPr="0086587A">
        <w:rPr>
          <w:rFonts w:ascii="Georgia" w:hAnsi="Georgia"/>
        </w:rPr>
        <w:t>“Pending”</w:t>
      </w:r>
      <w:r w:rsidR="00A052A4" w:rsidRPr="0086587A">
        <w:rPr>
          <w:rFonts w:ascii="Georgia" w:hAnsi="Georgia"/>
        </w:rPr>
        <w:t xml:space="preserve"> within goal submissions are acted upon within goal.</w:t>
      </w:r>
    </w:p>
    <w:p w14:paraId="5B4A7E90" w14:textId="0B047440" w:rsidR="00191F45" w:rsidRPr="0086587A" w:rsidRDefault="00191F45" w:rsidP="00C96F09">
      <w:pPr>
        <w:pStyle w:val="ListParagraph"/>
        <w:numPr>
          <w:ilvl w:val="0"/>
          <w:numId w:val="5"/>
        </w:numPr>
        <w:rPr>
          <w:rFonts w:ascii="Georgia" w:hAnsi="Georgia"/>
        </w:rPr>
      </w:pPr>
      <w:r w:rsidRPr="0086587A">
        <w:rPr>
          <w:rFonts w:ascii="Georgia" w:hAnsi="Georgia"/>
        </w:rPr>
        <w:t>Goal Met Status</w:t>
      </w:r>
      <w:r w:rsidR="0038384C" w:rsidRPr="0086587A">
        <w:rPr>
          <w:rFonts w:ascii="Georgia" w:hAnsi="Georgia"/>
        </w:rPr>
        <w:t xml:space="preserve">: </w:t>
      </w:r>
      <w:r w:rsidR="007354C4" w:rsidRPr="0086587A">
        <w:rPr>
          <w:rFonts w:ascii="Georgia" w:hAnsi="Georgia"/>
        </w:rPr>
        <w:t xml:space="preserve">The statuses are </w:t>
      </w:r>
      <w:r w:rsidR="0038384C" w:rsidRPr="0086587A">
        <w:rPr>
          <w:rFonts w:ascii="Georgia" w:hAnsi="Georgia"/>
        </w:rPr>
        <w:t>“Goal Met,” “Will Meet Goal,” “Currently Meeting, Pending,” “Will Not Meet Goal,” or “Goal Not Met”</w:t>
      </w:r>
    </w:p>
    <w:p w14:paraId="34297239" w14:textId="3CEDAC6A" w:rsidR="00191F45" w:rsidRPr="0086587A" w:rsidRDefault="00191F45" w:rsidP="00C96F09">
      <w:pPr>
        <w:pStyle w:val="ListParagraph"/>
        <w:numPr>
          <w:ilvl w:val="0"/>
          <w:numId w:val="5"/>
        </w:numPr>
        <w:rPr>
          <w:rFonts w:ascii="Georgia" w:hAnsi="Georgia"/>
        </w:rPr>
      </w:pPr>
      <w:r w:rsidRPr="0086587A">
        <w:rPr>
          <w:rFonts w:ascii="Georgia" w:hAnsi="Georgia"/>
        </w:rPr>
        <w:t>Number of Submissions</w:t>
      </w:r>
      <w:r w:rsidR="0038384C" w:rsidRPr="0086587A">
        <w:rPr>
          <w:rFonts w:ascii="Georgia" w:hAnsi="Georgia"/>
        </w:rPr>
        <w:t xml:space="preserve">: For a specified status, the number </w:t>
      </w:r>
      <w:r w:rsidR="0075057B" w:rsidRPr="0086587A">
        <w:rPr>
          <w:rFonts w:ascii="Georgia" w:hAnsi="Georgia"/>
        </w:rPr>
        <w:t xml:space="preserve">of </w:t>
      </w:r>
      <w:r w:rsidR="00296AE3" w:rsidRPr="0086587A">
        <w:rPr>
          <w:rFonts w:ascii="Georgia" w:hAnsi="Georgia"/>
        </w:rPr>
        <w:t>submissions included</w:t>
      </w:r>
      <w:r w:rsidR="0038384C" w:rsidRPr="0086587A">
        <w:rPr>
          <w:rFonts w:ascii="Georgia" w:hAnsi="Georgia"/>
        </w:rPr>
        <w:t xml:space="preserve"> in that status</w:t>
      </w:r>
    </w:p>
    <w:p w14:paraId="31E27AEF" w14:textId="7A524F5B" w:rsidR="00191F45" w:rsidRPr="0086587A" w:rsidRDefault="00191F45" w:rsidP="00C96F09">
      <w:pPr>
        <w:pStyle w:val="ListParagraph"/>
        <w:numPr>
          <w:ilvl w:val="0"/>
          <w:numId w:val="5"/>
        </w:numPr>
        <w:rPr>
          <w:rFonts w:ascii="Georgia" w:hAnsi="Georgia"/>
        </w:rPr>
      </w:pPr>
      <w:r w:rsidRPr="0086587A">
        <w:rPr>
          <w:rFonts w:ascii="Georgia" w:hAnsi="Georgia"/>
        </w:rPr>
        <w:t>Percent of Total</w:t>
      </w:r>
      <w:r w:rsidR="0038384C" w:rsidRPr="0086587A">
        <w:rPr>
          <w:rFonts w:ascii="Georgia" w:hAnsi="Georgia"/>
        </w:rPr>
        <w:t xml:space="preserve">: For a specified status, </w:t>
      </w:r>
      <w:r w:rsidR="004E2DE3" w:rsidRPr="0086587A">
        <w:rPr>
          <w:rFonts w:ascii="Georgia" w:hAnsi="Georgia"/>
        </w:rPr>
        <w:t>the percentage portion of submissions in relation to the total (100%).</w:t>
      </w:r>
    </w:p>
    <w:p w14:paraId="74B5609B" w14:textId="440C4B25" w:rsidR="003B28DA" w:rsidRPr="0086587A" w:rsidRDefault="003B28DA" w:rsidP="00474D27">
      <w:pPr>
        <w:rPr>
          <w:rFonts w:ascii="Georgia" w:hAnsi="Georgia"/>
          <w:noProof/>
        </w:rPr>
      </w:pPr>
    </w:p>
    <w:p w14:paraId="5EE8F883" w14:textId="77777777" w:rsidR="003B28DA" w:rsidRPr="0086587A" w:rsidRDefault="003B28DA">
      <w:pPr>
        <w:rPr>
          <w:rFonts w:ascii="Georgia" w:hAnsi="Georgia"/>
          <w:i/>
          <w:sz w:val="24"/>
        </w:rPr>
      </w:pPr>
      <w:r w:rsidRPr="0086587A">
        <w:rPr>
          <w:rFonts w:ascii="Georgia" w:hAnsi="Georgia"/>
          <w:i/>
          <w:sz w:val="24"/>
        </w:rPr>
        <w:br w:type="page"/>
      </w:r>
    </w:p>
    <w:p w14:paraId="1DD453AB" w14:textId="2B654DF6" w:rsidR="00CD27F5" w:rsidRDefault="00CD27F5" w:rsidP="00CD27F5">
      <w:pPr>
        <w:rPr>
          <w:rFonts w:ascii="Georgia" w:hAnsi="Georgia"/>
        </w:rPr>
      </w:pPr>
      <w:r w:rsidRPr="0086587A">
        <w:rPr>
          <w:rFonts w:ascii="Georgia" w:hAnsi="Georgia"/>
        </w:rPr>
        <w:lastRenderedPageBreak/>
        <w:t xml:space="preserve">Each Current Performance page has navigation buttons to the </w:t>
      </w:r>
      <w:r w:rsidR="00D73A6C">
        <w:rPr>
          <w:rFonts w:ascii="Georgia" w:hAnsi="Georgia"/>
        </w:rPr>
        <w:t>AD</w:t>
      </w:r>
      <w:r w:rsidR="00E33524" w:rsidRPr="0086587A">
        <w:rPr>
          <w:rFonts w:ascii="Georgia" w:hAnsi="Georgia"/>
        </w:rPr>
        <w:t>UFA</w:t>
      </w:r>
      <w:r w:rsidRPr="0086587A">
        <w:rPr>
          <w:rFonts w:ascii="Georgia" w:hAnsi="Georgia"/>
        </w:rPr>
        <w:t xml:space="preserve"> Performance Home page and to a “Historical Performance” page showing the historical performance of the selected goal</w:t>
      </w:r>
      <w:r w:rsidR="00F463C1" w:rsidRPr="00F463C1">
        <w:rPr>
          <w:rFonts w:ascii="Georgia" w:hAnsi="Georgia"/>
        </w:rPr>
        <w:t xml:space="preserve"> </w:t>
      </w:r>
      <w:r w:rsidR="00D73A6C">
        <w:rPr>
          <w:rFonts w:ascii="Georgia" w:hAnsi="Georgia"/>
        </w:rPr>
        <w:t xml:space="preserve">and </w:t>
      </w:r>
      <w:r w:rsidR="00F463C1">
        <w:rPr>
          <w:rFonts w:ascii="Georgia" w:hAnsi="Georgia"/>
        </w:rPr>
        <w:t>a button to access the Dashboard User Guide</w:t>
      </w:r>
      <w:r w:rsidRPr="0086587A">
        <w:rPr>
          <w:rFonts w:ascii="Georgia" w:hAnsi="Georgia"/>
        </w:rPr>
        <w:t xml:space="preserve">. The </w:t>
      </w:r>
      <w:r w:rsidR="00D73A6C">
        <w:rPr>
          <w:rFonts w:ascii="Georgia" w:hAnsi="Georgia"/>
        </w:rPr>
        <w:t>A</w:t>
      </w:r>
      <w:r w:rsidR="00E33524" w:rsidRPr="0086587A">
        <w:rPr>
          <w:rFonts w:ascii="Georgia" w:hAnsi="Georgia"/>
        </w:rPr>
        <w:t>DUFA</w:t>
      </w:r>
      <w:r w:rsidRPr="0086587A">
        <w:rPr>
          <w:rFonts w:ascii="Georgia" w:hAnsi="Georgia"/>
        </w:rPr>
        <w:t xml:space="preserve"> Performance Dashboard Home page also provides </w:t>
      </w:r>
      <w:r w:rsidR="00BC5ADA">
        <w:rPr>
          <w:rFonts w:ascii="Georgia" w:hAnsi="Georgia"/>
        </w:rPr>
        <w:t>links</w:t>
      </w:r>
      <w:r w:rsidRPr="0086587A">
        <w:rPr>
          <w:rFonts w:ascii="Georgia" w:hAnsi="Georgia"/>
        </w:rPr>
        <w:t xml:space="preserve"> to the “Historical Performance” pages. </w:t>
      </w:r>
    </w:p>
    <w:p w14:paraId="53867408" w14:textId="77777777" w:rsidR="00AC449A" w:rsidRDefault="00AC449A" w:rsidP="00CD27F5">
      <w:pPr>
        <w:rPr>
          <w:rFonts w:ascii="Georgia" w:hAnsi="Georgia"/>
        </w:rPr>
      </w:pPr>
    </w:p>
    <w:p w14:paraId="0C0DEC87" w14:textId="649DFB8C" w:rsidR="00F463C1" w:rsidRPr="0086587A" w:rsidRDefault="00D73A6C" w:rsidP="00F463C1">
      <w:pPr>
        <w:jc w:val="center"/>
        <w:rPr>
          <w:rFonts w:ascii="Georgia" w:hAnsi="Georgia"/>
        </w:rPr>
      </w:pPr>
      <w:r>
        <w:rPr>
          <w:noProof/>
        </w:rPr>
        <mc:AlternateContent>
          <mc:Choice Requires="wps">
            <w:drawing>
              <wp:anchor distT="0" distB="0" distL="114300" distR="114300" simplePos="0" relativeHeight="251684864" behindDoc="0" locked="0" layoutInCell="1" allowOverlap="1" wp14:anchorId="2C427568" wp14:editId="6FD6621C">
                <wp:simplePos x="0" y="0"/>
                <wp:positionH relativeFrom="column">
                  <wp:posOffset>1115060</wp:posOffset>
                </wp:positionH>
                <wp:positionV relativeFrom="paragraph">
                  <wp:posOffset>1541618</wp:posOffset>
                </wp:positionV>
                <wp:extent cx="3700131" cy="548640"/>
                <wp:effectExtent l="0" t="0" r="15240" b="22860"/>
                <wp:wrapNone/>
                <wp:docPr id="13" name="Oval 13"/>
                <wp:cNvGraphicFramePr/>
                <a:graphic xmlns:a="http://schemas.openxmlformats.org/drawingml/2006/main">
                  <a:graphicData uri="http://schemas.microsoft.com/office/word/2010/wordprocessingShape">
                    <wps:wsp>
                      <wps:cNvSpPr/>
                      <wps:spPr>
                        <a:xfrm>
                          <a:off x="0" y="0"/>
                          <a:ext cx="3700131" cy="5486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58A29A" id="Oval 13" o:spid="_x0000_s1026" style="position:absolute;margin-left:87.8pt;margin-top:121.4pt;width:291.35pt;height:43.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" filled="f" strokecolor="red" strokeweight="1pt">
                <v:stroke joinstyle="miter"/>
              </v:oval>
            </w:pict>
          </mc:Fallback>
        </mc:AlternateContent>
      </w:r>
      <w:r w:rsidR="00FD56E4">
        <w:rPr>
          <w:noProof/>
        </w:rPr>
        <w:drawing>
          <wp:inline distT="0" distB="0" distL="0" distR="0" wp14:anchorId="1BC80BB8" wp14:editId="670DE4FE">
            <wp:extent cx="5943600" cy="40366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036695"/>
                    </a:xfrm>
                    <a:prstGeom prst="rect">
                      <a:avLst/>
                    </a:prstGeom>
                  </pic:spPr>
                </pic:pic>
              </a:graphicData>
            </a:graphic>
          </wp:inline>
        </w:drawing>
      </w:r>
    </w:p>
    <w:p w14:paraId="4FCD1383" w14:textId="3B00D9B9" w:rsidR="003B28DA" w:rsidRPr="00E33524" w:rsidRDefault="003B28DA" w:rsidP="00E33524">
      <w:pPr>
        <w:jc w:val="center"/>
        <w:rPr>
          <w:b/>
        </w:rPr>
      </w:pPr>
    </w:p>
    <w:p w14:paraId="5D8BA079" w14:textId="6B10B54C" w:rsidR="00702035" w:rsidRDefault="00702035" w:rsidP="003B28DA">
      <w:pPr>
        <w:jc w:val="center"/>
      </w:pPr>
    </w:p>
    <w:p w14:paraId="3D2154EF" w14:textId="737A162F" w:rsidR="003B28DA" w:rsidRDefault="003B28DA" w:rsidP="003B28DA"/>
    <w:p w14:paraId="5DCD848A" w14:textId="7FAA40E8" w:rsidR="003B28DA" w:rsidRDefault="003B28DA">
      <w:r>
        <w:br w:type="page"/>
      </w:r>
    </w:p>
    <w:p w14:paraId="099275BF" w14:textId="7E850670" w:rsidR="002824BF" w:rsidRPr="0086587A" w:rsidRDefault="002824BF" w:rsidP="002824BF">
      <w:pPr>
        <w:rPr>
          <w:rFonts w:ascii="Georgia" w:hAnsi="Georgia"/>
          <w:i/>
          <w:sz w:val="24"/>
        </w:rPr>
      </w:pPr>
      <w:r w:rsidRPr="0086587A">
        <w:rPr>
          <w:rFonts w:ascii="Georgia" w:hAnsi="Georgia"/>
          <w:i/>
          <w:sz w:val="24"/>
        </w:rPr>
        <w:lastRenderedPageBreak/>
        <w:t>Historical Performance (Second Page)</w:t>
      </w:r>
    </w:p>
    <w:p w14:paraId="52BBD942" w14:textId="34956C4A" w:rsidR="002824BF" w:rsidRDefault="002824BF" w:rsidP="002824BF">
      <w:pPr>
        <w:rPr>
          <w:rFonts w:ascii="Georgia" w:hAnsi="Georgia"/>
        </w:rPr>
      </w:pPr>
      <w:r w:rsidRPr="0086587A">
        <w:rPr>
          <w:rFonts w:ascii="Georgia" w:hAnsi="Georgia"/>
        </w:rPr>
        <w:t xml:space="preserve">The Historical Performance page of the </w:t>
      </w:r>
      <w:r w:rsidR="002D24E2">
        <w:rPr>
          <w:rFonts w:ascii="Georgia" w:hAnsi="Georgia"/>
        </w:rPr>
        <w:t>A</w:t>
      </w:r>
      <w:r w:rsidR="005071CC" w:rsidRPr="0086587A">
        <w:rPr>
          <w:rFonts w:ascii="Georgia" w:hAnsi="Georgia"/>
        </w:rPr>
        <w:t>DUFA</w:t>
      </w:r>
      <w:r w:rsidRPr="0086587A">
        <w:rPr>
          <w:rFonts w:ascii="Georgia" w:hAnsi="Georgia"/>
        </w:rPr>
        <w:t xml:space="preserve"> Performance Dashboard shows the past </w:t>
      </w:r>
      <w:r w:rsidR="00792D9F">
        <w:rPr>
          <w:rFonts w:ascii="Georgia" w:hAnsi="Georgia"/>
        </w:rPr>
        <w:t>five</w:t>
      </w:r>
      <w:r w:rsidRPr="0086587A">
        <w:rPr>
          <w:rFonts w:ascii="Georgia" w:hAnsi="Georgia"/>
        </w:rPr>
        <w:t xml:space="preserve"> years of data for each performance goal. The past </w:t>
      </w:r>
      <w:r w:rsidR="002D24E2">
        <w:rPr>
          <w:rFonts w:ascii="Georgia" w:hAnsi="Georgia"/>
        </w:rPr>
        <w:t>f</w:t>
      </w:r>
      <w:r w:rsidR="00792D9F">
        <w:rPr>
          <w:rFonts w:ascii="Georgia" w:hAnsi="Georgia"/>
        </w:rPr>
        <w:t>our</w:t>
      </w:r>
      <w:r w:rsidRPr="0086587A">
        <w:rPr>
          <w:rFonts w:ascii="Georgia" w:hAnsi="Georgia"/>
        </w:rPr>
        <w:t xml:space="preserve"> years of data are final and the past year of data, which may include newly implemented goals, is preliminary with actions still pending.</w:t>
      </w:r>
    </w:p>
    <w:p w14:paraId="589B072C" w14:textId="1E6DF42B" w:rsidR="002D24E2" w:rsidRDefault="002D24E2" w:rsidP="002D24E2">
      <w:pPr>
        <w:rPr>
          <w:rFonts w:ascii="Georgia" w:hAnsi="Georgia"/>
        </w:rPr>
      </w:pPr>
      <w:r w:rsidRPr="0086587A">
        <w:rPr>
          <w:rFonts w:ascii="Georgia" w:hAnsi="Georgia"/>
        </w:rPr>
        <w:t xml:space="preserve">A drop-down list is provided at the top of the page that allows selection of </w:t>
      </w:r>
      <w:r>
        <w:rPr>
          <w:rFonts w:ascii="Georgia" w:hAnsi="Georgia"/>
        </w:rPr>
        <w:t>a</w:t>
      </w:r>
      <w:r w:rsidRPr="0086587A">
        <w:rPr>
          <w:rFonts w:ascii="Georgia" w:hAnsi="Georgia"/>
        </w:rPr>
        <w:t xml:space="preserve"> drug </w:t>
      </w:r>
      <w:r>
        <w:rPr>
          <w:rFonts w:ascii="Georgia" w:hAnsi="Georgia"/>
        </w:rPr>
        <w:t xml:space="preserve">review </w:t>
      </w:r>
      <w:r w:rsidRPr="0086587A">
        <w:rPr>
          <w:rFonts w:ascii="Georgia" w:hAnsi="Georgia"/>
        </w:rPr>
        <w:t xml:space="preserve">goal for a given performance area as </w:t>
      </w:r>
      <w:r w:rsidR="00792D9F">
        <w:rPr>
          <w:rFonts w:ascii="Georgia" w:hAnsi="Georgia"/>
        </w:rPr>
        <w:t>shown</w:t>
      </w:r>
      <w:r w:rsidRPr="0086587A">
        <w:rPr>
          <w:rFonts w:ascii="Georgia" w:hAnsi="Georgia"/>
        </w:rPr>
        <w:t xml:space="preserve"> in the example </w:t>
      </w:r>
      <w:r>
        <w:rPr>
          <w:rFonts w:ascii="Georgia" w:hAnsi="Georgia"/>
        </w:rPr>
        <w:t>below</w:t>
      </w:r>
      <w:r w:rsidRPr="0086587A">
        <w:rPr>
          <w:rFonts w:ascii="Georgia" w:hAnsi="Georgia"/>
        </w:rPr>
        <w:t>.</w:t>
      </w:r>
    </w:p>
    <w:p w14:paraId="14758A5A" w14:textId="77777777" w:rsidR="002D24E2" w:rsidRPr="0086587A" w:rsidRDefault="002D24E2" w:rsidP="002D24E2">
      <w:pPr>
        <w:rPr>
          <w:rFonts w:ascii="Georgia" w:hAnsi="Georgia"/>
        </w:rPr>
      </w:pPr>
    </w:p>
    <w:p w14:paraId="42CA7867" w14:textId="213211E6" w:rsidR="00AC449A" w:rsidRDefault="002D24E2" w:rsidP="003D103B">
      <w:pPr>
        <w:jc w:val="center"/>
        <w:rPr>
          <w:rFonts w:ascii="Georgia" w:hAnsi="Georgia"/>
        </w:rPr>
      </w:pPr>
      <w:r>
        <w:rPr>
          <w:noProof/>
        </w:rPr>
        <mc:AlternateContent>
          <mc:Choice Requires="wps">
            <w:drawing>
              <wp:anchor distT="0" distB="0" distL="114300" distR="114300" simplePos="0" relativeHeight="251686912" behindDoc="0" locked="0" layoutInCell="1" allowOverlap="1" wp14:anchorId="70F43108" wp14:editId="2AD1256C">
                <wp:simplePos x="0" y="0"/>
                <wp:positionH relativeFrom="column">
                  <wp:posOffset>2055997</wp:posOffset>
                </wp:positionH>
                <wp:positionV relativeFrom="paragraph">
                  <wp:posOffset>2087334</wp:posOffset>
                </wp:positionV>
                <wp:extent cx="3189767" cy="287079"/>
                <wp:effectExtent l="0" t="0" r="10795" b="17780"/>
                <wp:wrapNone/>
                <wp:docPr id="17" name="Oval 17"/>
                <wp:cNvGraphicFramePr/>
                <a:graphic xmlns:a="http://schemas.openxmlformats.org/drawingml/2006/main">
                  <a:graphicData uri="http://schemas.microsoft.com/office/word/2010/wordprocessingShape">
                    <wps:wsp>
                      <wps:cNvSpPr/>
                      <wps:spPr>
                        <a:xfrm>
                          <a:off x="0" y="0"/>
                          <a:ext cx="3189767" cy="287079"/>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73178" id="Oval 17" o:spid="_x0000_s1026" style="position:absolute;margin-left:161.9pt;margin-top:164.35pt;width:251.15pt;height:2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" filled="f" strokecolor="red" strokeweight="1pt">
                <v:stroke joinstyle="miter"/>
              </v:oval>
            </w:pict>
          </mc:Fallback>
        </mc:AlternateContent>
      </w:r>
      <w:r w:rsidR="00FD56E4">
        <w:rPr>
          <w:noProof/>
        </w:rPr>
        <w:drawing>
          <wp:inline distT="0" distB="0" distL="0" distR="0" wp14:anchorId="18E555EF" wp14:editId="17A21CB4">
            <wp:extent cx="5943600" cy="502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022850"/>
                    </a:xfrm>
                    <a:prstGeom prst="rect">
                      <a:avLst/>
                    </a:prstGeom>
                  </pic:spPr>
                </pic:pic>
              </a:graphicData>
            </a:graphic>
          </wp:inline>
        </w:drawing>
      </w:r>
    </w:p>
    <w:p w14:paraId="2D05D055" w14:textId="77777777" w:rsidR="004C2CDA" w:rsidRPr="0086587A" w:rsidRDefault="004C2CDA" w:rsidP="003D103B">
      <w:pPr>
        <w:jc w:val="center"/>
        <w:rPr>
          <w:rFonts w:ascii="Georgia" w:hAnsi="Georgia"/>
        </w:rPr>
      </w:pPr>
    </w:p>
    <w:p w14:paraId="7682FACD" w14:textId="5C95AB89" w:rsidR="00CD27F5" w:rsidRDefault="00CD27F5" w:rsidP="003B28DA">
      <w:pPr>
        <w:jc w:val="center"/>
      </w:pPr>
    </w:p>
    <w:p w14:paraId="4014214B" w14:textId="484E8453" w:rsidR="00F34154" w:rsidRDefault="00F34154" w:rsidP="009C54C4"/>
    <w:p w14:paraId="337FAF0A" w14:textId="41E21CD3" w:rsidR="003B28DA" w:rsidRDefault="003B28DA" w:rsidP="009C54C4"/>
    <w:p w14:paraId="5F4E235E" w14:textId="063D9C97" w:rsidR="00C11EED" w:rsidRDefault="00C11EED" w:rsidP="00474D27"/>
    <w:p w14:paraId="197CF1D8" w14:textId="414E69F2" w:rsidR="00C11EED" w:rsidRDefault="00C11EED" w:rsidP="00F744AA">
      <w:pPr>
        <w:jc w:val="center"/>
        <w:rPr>
          <w:rFonts w:ascii="Georgia" w:hAnsi="Georgia"/>
        </w:rPr>
      </w:pPr>
    </w:p>
    <w:p w14:paraId="6B938375" w14:textId="67194A53" w:rsidR="000633DE" w:rsidRPr="0086587A" w:rsidRDefault="009A5DA4" w:rsidP="009A5DA4">
      <w:pPr>
        <w:rPr>
          <w:rFonts w:ascii="Georgia" w:hAnsi="Georgia" w:cs="Arial"/>
        </w:rPr>
      </w:pPr>
      <w:r w:rsidRPr="0086587A">
        <w:rPr>
          <w:rFonts w:ascii="Georgia" w:hAnsi="Georgia" w:cs="Arial"/>
        </w:rPr>
        <w:lastRenderedPageBreak/>
        <w:t>Workload</w:t>
      </w:r>
      <w:r w:rsidR="00FC3F2A" w:rsidRPr="0086587A">
        <w:rPr>
          <w:rFonts w:ascii="Georgia" w:hAnsi="Georgia" w:cs="Arial"/>
        </w:rPr>
        <w:t xml:space="preserve"> data</w:t>
      </w:r>
      <w:r w:rsidRPr="0086587A">
        <w:rPr>
          <w:rFonts w:ascii="Georgia" w:hAnsi="Georgia" w:cs="Arial"/>
        </w:rPr>
        <w:t xml:space="preserve"> represents </w:t>
      </w:r>
      <w:r w:rsidR="00FC3F2A" w:rsidRPr="0086587A">
        <w:rPr>
          <w:rFonts w:ascii="Georgia" w:hAnsi="Georgia" w:cs="Arial"/>
        </w:rPr>
        <w:t>the number of submissions subject to the specific goals during the</w:t>
      </w:r>
      <w:r w:rsidR="003B6A51" w:rsidRPr="0086587A">
        <w:rPr>
          <w:rFonts w:ascii="Georgia" w:hAnsi="Georgia" w:cs="Arial"/>
        </w:rPr>
        <w:t xml:space="preserve"> drug</w:t>
      </w:r>
      <w:r w:rsidR="00FC3F2A" w:rsidRPr="0086587A">
        <w:rPr>
          <w:rFonts w:ascii="Georgia" w:hAnsi="Georgia" w:cs="Arial"/>
        </w:rPr>
        <w:t xml:space="preserve"> review process.</w:t>
      </w:r>
      <w:r w:rsidRPr="0086587A">
        <w:rPr>
          <w:rFonts w:ascii="Georgia" w:hAnsi="Georgia" w:cs="Arial"/>
        </w:rPr>
        <w:t xml:space="preserve"> </w:t>
      </w:r>
      <w:r w:rsidR="001424BA">
        <w:rPr>
          <w:rFonts w:ascii="Georgia" w:hAnsi="Georgia" w:cs="Arial"/>
        </w:rPr>
        <w:t xml:space="preserve">The “average” line through the graph represents the average number of submissions over the </w:t>
      </w:r>
      <w:r w:rsidR="00A96567">
        <w:rPr>
          <w:rFonts w:ascii="Georgia" w:hAnsi="Georgia" w:cs="Arial"/>
        </w:rPr>
        <w:t>six</w:t>
      </w:r>
      <w:r w:rsidR="001424BA">
        <w:rPr>
          <w:rFonts w:ascii="Georgia" w:hAnsi="Georgia" w:cs="Arial"/>
        </w:rPr>
        <w:t>-year period.</w:t>
      </w:r>
    </w:p>
    <w:p w14:paraId="1875DA65" w14:textId="28BC5A7E" w:rsidR="00A96567" w:rsidRDefault="00FD56E4" w:rsidP="00A96567">
      <w:pPr>
        <w:rPr>
          <w:rFonts w:ascii="Georgia" w:hAnsi="Georgia"/>
        </w:rPr>
      </w:pPr>
      <w:bookmarkStart w:id="1" w:name="_Hlk19874217"/>
      <w:r>
        <w:rPr>
          <w:noProof/>
        </w:rPr>
        <w:drawing>
          <wp:inline distT="0" distB="0" distL="0" distR="0" wp14:anchorId="5CE858C8" wp14:editId="5A2A756B">
            <wp:extent cx="5943600" cy="306133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061335"/>
                    </a:xfrm>
                    <a:prstGeom prst="rect">
                      <a:avLst/>
                    </a:prstGeom>
                  </pic:spPr>
                </pic:pic>
              </a:graphicData>
            </a:graphic>
          </wp:inline>
        </w:drawing>
      </w:r>
    </w:p>
    <w:p w14:paraId="2A9B437D" w14:textId="29E77612" w:rsidR="009A5DA4" w:rsidRDefault="00A96567" w:rsidP="00A96567">
      <w:pPr>
        <w:rPr>
          <w:rFonts w:ascii="Georgia" w:hAnsi="Georgia"/>
        </w:rPr>
      </w:pPr>
      <w:r>
        <w:rPr>
          <w:rFonts w:ascii="Georgia" w:hAnsi="Georgia"/>
        </w:rPr>
        <w:br w:type="page"/>
      </w:r>
      <w:r w:rsidR="008F3776" w:rsidRPr="0086587A">
        <w:rPr>
          <w:rFonts w:ascii="Georgia" w:hAnsi="Georgia"/>
        </w:rPr>
        <w:lastRenderedPageBreak/>
        <w:t>Navigation at the top of t</w:t>
      </w:r>
      <w:r w:rsidR="009A5DA4" w:rsidRPr="0086587A">
        <w:rPr>
          <w:rFonts w:ascii="Georgia" w:hAnsi="Georgia"/>
        </w:rPr>
        <w:t xml:space="preserve">he </w:t>
      </w:r>
      <w:r w:rsidR="00C46F1D" w:rsidRPr="0086587A">
        <w:rPr>
          <w:rFonts w:ascii="Georgia" w:hAnsi="Georgia"/>
        </w:rPr>
        <w:t xml:space="preserve">Historical Performance </w:t>
      </w:r>
      <w:r w:rsidR="008F3776" w:rsidRPr="0086587A">
        <w:rPr>
          <w:rFonts w:ascii="Georgia" w:hAnsi="Georgia"/>
        </w:rPr>
        <w:t>p</w:t>
      </w:r>
      <w:r w:rsidR="00C46F1D" w:rsidRPr="0086587A">
        <w:rPr>
          <w:rFonts w:ascii="Georgia" w:hAnsi="Georgia"/>
        </w:rPr>
        <w:t>age</w:t>
      </w:r>
      <w:r w:rsidR="009A5DA4" w:rsidRPr="0086587A">
        <w:rPr>
          <w:rFonts w:ascii="Georgia" w:hAnsi="Georgia"/>
        </w:rPr>
        <w:t xml:space="preserve"> </w:t>
      </w:r>
      <w:r w:rsidR="008F3776" w:rsidRPr="0086587A">
        <w:rPr>
          <w:rFonts w:ascii="Georgia" w:hAnsi="Georgia"/>
        </w:rPr>
        <w:t xml:space="preserve">enables return to </w:t>
      </w:r>
      <w:r w:rsidR="00754749" w:rsidRPr="0086587A">
        <w:rPr>
          <w:rFonts w:ascii="Georgia" w:hAnsi="Georgia"/>
        </w:rPr>
        <w:t xml:space="preserve">the </w:t>
      </w:r>
      <w:r>
        <w:rPr>
          <w:rFonts w:ascii="Georgia" w:hAnsi="Georgia"/>
        </w:rPr>
        <w:t>A</w:t>
      </w:r>
      <w:r w:rsidR="003B6A51" w:rsidRPr="0086587A">
        <w:rPr>
          <w:rFonts w:ascii="Georgia" w:hAnsi="Georgia"/>
        </w:rPr>
        <w:t>DUFA</w:t>
      </w:r>
      <w:r w:rsidR="00754749" w:rsidRPr="0086587A">
        <w:rPr>
          <w:rFonts w:ascii="Georgia" w:hAnsi="Georgia"/>
        </w:rPr>
        <w:t xml:space="preserve"> Performance Home </w:t>
      </w:r>
      <w:r w:rsidR="008F3776" w:rsidRPr="0086587A">
        <w:rPr>
          <w:rFonts w:ascii="Georgia" w:hAnsi="Georgia"/>
        </w:rPr>
        <w:t>p</w:t>
      </w:r>
      <w:r w:rsidR="00754749" w:rsidRPr="0086587A">
        <w:rPr>
          <w:rFonts w:ascii="Georgia" w:hAnsi="Georgia"/>
        </w:rPr>
        <w:t xml:space="preserve">age </w:t>
      </w:r>
      <w:r w:rsidR="00B329B3" w:rsidRPr="0086587A">
        <w:rPr>
          <w:rFonts w:ascii="Georgia" w:hAnsi="Georgia"/>
        </w:rPr>
        <w:t>and</w:t>
      </w:r>
      <w:r w:rsidR="009A5DA4" w:rsidRPr="0086587A">
        <w:rPr>
          <w:rFonts w:ascii="Georgia" w:hAnsi="Georgia"/>
        </w:rPr>
        <w:t xml:space="preserve"> to </w:t>
      </w:r>
      <w:r w:rsidR="00754749" w:rsidRPr="0086587A">
        <w:rPr>
          <w:rFonts w:ascii="Georgia" w:hAnsi="Georgia"/>
        </w:rPr>
        <w:t xml:space="preserve">the Current Performance </w:t>
      </w:r>
      <w:r w:rsidR="008F3776" w:rsidRPr="0086587A">
        <w:rPr>
          <w:rFonts w:ascii="Georgia" w:hAnsi="Georgia"/>
        </w:rPr>
        <w:t>p</w:t>
      </w:r>
      <w:r w:rsidR="00754749" w:rsidRPr="0086587A">
        <w:rPr>
          <w:rFonts w:ascii="Georgia" w:hAnsi="Georgia"/>
        </w:rPr>
        <w:t>age</w:t>
      </w:r>
      <w:r w:rsidR="00AC449A" w:rsidRPr="00AC449A">
        <w:rPr>
          <w:rFonts w:ascii="Georgia" w:hAnsi="Georgia"/>
        </w:rPr>
        <w:t xml:space="preserve"> </w:t>
      </w:r>
      <w:r w:rsidR="00AC449A">
        <w:rPr>
          <w:rFonts w:ascii="Georgia" w:hAnsi="Georgia"/>
        </w:rPr>
        <w:t>as well as a button to access the Dashboard User Guide</w:t>
      </w:r>
      <w:r w:rsidR="00754749" w:rsidRPr="0086587A">
        <w:rPr>
          <w:rFonts w:ascii="Georgia" w:hAnsi="Georgia"/>
        </w:rPr>
        <w:t>.</w:t>
      </w:r>
    </w:p>
    <w:bookmarkEnd w:id="1"/>
    <w:p w14:paraId="52203326" w14:textId="6BD5634E" w:rsidR="002816FB" w:rsidRDefault="002816FB" w:rsidP="00F744AA">
      <w:pPr>
        <w:jc w:val="center"/>
      </w:pPr>
    </w:p>
    <w:p w14:paraId="297010A4" w14:textId="64D98ADC" w:rsidR="00AC449A" w:rsidRDefault="00A96567" w:rsidP="00AC449A">
      <w:pPr>
        <w:pStyle w:val="ListParagraph"/>
        <w:ind w:left="0"/>
        <w:jc w:val="center"/>
      </w:pPr>
      <w:r>
        <w:rPr>
          <w:noProof/>
        </w:rPr>
        <mc:AlternateContent>
          <mc:Choice Requires="wps">
            <w:drawing>
              <wp:anchor distT="0" distB="0" distL="114300" distR="114300" simplePos="0" relativeHeight="251688960" behindDoc="0" locked="0" layoutInCell="1" allowOverlap="1" wp14:anchorId="667D78F2" wp14:editId="4EF68059">
                <wp:simplePos x="0" y="0"/>
                <wp:positionH relativeFrom="margin">
                  <wp:posOffset>1114425</wp:posOffset>
                </wp:positionH>
                <wp:positionV relativeFrom="paragraph">
                  <wp:posOffset>1487332</wp:posOffset>
                </wp:positionV>
                <wp:extent cx="3700131" cy="548640"/>
                <wp:effectExtent l="0" t="0" r="15240" b="22860"/>
                <wp:wrapNone/>
                <wp:docPr id="20" name="Oval 20"/>
                <wp:cNvGraphicFramePr/>
                <a:graphic xmlns:a="http://schemas.openxmlformats.org/drawingml/2006/main">
                  <a:graphicData uri="http://schemas.microsoft.com/office/word/2010/wordprocessingShape">
                    <wps:wsp>
                      <wps:cNvSpPr/>
                      <wps:spPr>
                        <a:xfrm>
                          <a:off x="0" y="0"/>
                          <a:ext cx="3700131" cy="5486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896E09" id="Oval 20" o:spid="_x0000_s1026" style="position:absolute;margin-left:87.75pt;margin-top:117.1pt;width:291.35pt;height:43.2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" filled="f" strokecolor="red" strokeweight="1pt">
                <v:stroke joinstyle="miter"/>
                <w10:wrap anchorx="margin"/>
              </v:oval>
            </w:pict>
          </mc:Fallback>
        </mc:AlternateContent>
      </w:r>
      <w:r w:rsidR="00FD56E4">
        <w:rPr>
          <w:noProof/>
        </w:rPr>
        <w:drawing>
          <wp:inline distT="0" distB="0" distL="0" distR="0" wp14:anchorId="08B10380" wp14:editId="270AD196">
            <wp:extent cx="5943600" cy="50228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022850"/>
                    </a:xfrm>
                    <a:prstGeom prst="rect">
                      <a:avLst/>
                    </a:prstGeom>
                  </pic:spPr>
                </pic:pic>
              </a:graphicData>
            </a:graphic>
          </wp:inline>
        </w:drawing>
      </w:r>
    </w:p>
    <w:p w14:paraId="0F953B2D" w14:textId="77777777" w:rsidR="00B15F96" w:rsidRDefault="00B15F96">
      <w:pPr>
        <w:rPr>
          <w:rFonts w:ascii="Georgia" w:hAnsi="Georgia"/>
        </w:rPr>
      </w:pPr>
      <w:r>
        <w:rPr>
          <w:rFonts w:ascii="Georgia" w:hAnsi="Georgia"/>
        </w:rPr>
        <w:br w:type="page"/>
      </w:r>
    </w:p>
    <w:p w14:paraId="1ED4ECC6" w14:textId="27D7377F" w:rsidR="00A767BC" w:rsidRPr="0086587A" w:rsidRDefault="002902FC">
      <w:pPr>
        <w:rPr>
          <w:rFonts w:ascii="Georgia" w:hAnsi="Georgia"/>
        </w:rPr>
      </w:pPr>
      <w:r w:rsidRPr="0086587A">
        <w:rPr>
          <w:rFonts w:ascii="Georgia" w:hAnsi="Georgia"/>
        </w:rPr>
        <w:lastRenderedPageBreak/>
        <w:t>D</w:t>
      </w:r>
      <w:r w:rsidR="00754749" w:rsidRPr="0086587A">
        <w:rPr>
          <w:rFonts w:ascii="Georgia" w:hAnsi="Georgia"/>
        </w:rPr>
        <w:t>ashboard dat</w:t>
      </w:r>
      <w:r w:rsidR="00C46F1D" w:rsidRPr="0086587A">
        <w:rPr>
          <w:rFonts w:ascii="Georgia" w:hAnsi="Georgia"/>
        </w:rPr>
        <w:t>a</w:t>
      </w:r>
      <w:r w:rsidR="00754749" w:rsidRPr="0086587A">
        <w:rPr>
          <w:rFonts w:ascii="Georgia" w:hAnsi="Georgia"/>
        </w:rPr>
        <w:t xml:space="preserve"> can be downloaded by selecting the “Download </w:t>
      </w:r>
      <w:r w:rsidR="004B7F16">
        <w:rPr>
          <w:rFonts w:ascii="Georgia" w:hAnsi="Georgia"/>
        </w:rPr>
        <w:t xml:space="preserve">ADUFA Animal </w:t>
      </w:r>
      <w:r w:rsidR="00CD3BF7">
        <w:rPr>
          <w:rFonts w:ascii="Georgia" w:hAnsi="Georgia"/>
        </w:rPr>
        <w:t xml:space="preserve">Prescription </w:t>
      </w:r>
      <w:r w:rsidR="004B7F16">
        <w:rPr>
          <w:rFonts w:ascii="Georgia" w:hAnsi="Georgia"/>
        </w:rPr>
        <w:t xml:space="preserve">Drug </w:t>
      </w:r>
      <w:r w:rsidR="00075CF6" w:rsidRPr="00A73DAE">
        <w:rPr>
          <w:rFonts w:ascii="Georgia" w:hAnsi="Georgia"/>
        </w:rPr>
        <w:t xml:space="preserve">Applications and Supplements </w:t>
      </w:r>
      <w:r w:rsidR="00754749" w:rsidRPr="0086587A">
        <w:rPr>
          <w:rFonts w:ascii="Georgia" w:hAnsi="Georgia"/>
        </w:rPr>
        <w:t xml:space="preserve">Dataset” button under </w:t>
      </w:r>
      <w:r w:rsidRPr="0086587A">
        <w:rPr>
          <w:rFonts w:ascii="Georgia" w:hAnsi="Georgia"/>
        </w:rPr>
        <w:t>each</w:t>
      </w:r>
      <w:r w:rsidR="00754749" w:rsidRPr="0086587A">
        <w:rPr>
          <w:rFonts w:ascii="Georgia" w:hAnsi="Georgia"/>
        </w:rPr>
        <w:t xml:space="preserve"> dashboard,</w:t>
      </w:r>
      <w:r w:rsidR="00F536EF" w:rsidRPr="0086587A">
        <w:rPr>
          <w:rFonts w:ascii="Georgia" w:hAnsi="Georgia"/>
        </w:rPr>
        <w:t xml:space="preserve"> as shown below. </w:t>
      </w:r>
    </w:p>
    <w:p w14:paraId="4203B3EC" w14:textId="266832E5" w:rsidR="00A767BC" w:rsidRDefault="00FD56E4" w:rsidP="004C2CDA">
      <w:pPr>
        <w:jc w:val="center"/>
        <w:rPr>
          <w:rStyle w:val="CommentReference"/>
        </w:rPr>
      </w:pPr>
      <w:r>
        <w:rPr>
          <w:noProof/>
        </w:rPr>
        <w:drawing>
          <wp:inline distT="0" distB="0" distL="0" distR="0" wp14:anchorId="06753317" wp14:editId="5935C029">
            <wp:extent cx="4591050" cy="542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91050" cy="542925"/>
                    </a:xfrm>
                    <a:prstGeom prst="rect">
                      <a:avLst/>
                    </a:prstGeom>
                  </pic:spPr>
                </pic:pic>
              </a:graphicData>
            </a:graphic>
          </wp:inline>
        </w:drawing>
      </w:r>
    </w:p>
    <w:p w14:paraId="49060E3F" w14:textId="77777777" w:rsidR="00B15F96" w:rsidRDefault="00B15F96">
      <w:pPr>
        <w:rPr>
          <w:rFonts w:ascii="Georgia" w:hAnsi="Georgia"/>
        </w:rPr>
      </w:pPr>
    </w:p>
    <w:p w14:paraId="3F2A489D" w14:textId="502E129C" w:rsidR="000A688D" w:rsidRPr="0086587A" w:rsidRDefault="00754749">
      <w:pPr>
        <w:rPr>
          <w:rFonts w:ascii="Georgia" w:hAnsi="Georgia"/>
        </w:rPr>
      </w:pPr>
      <w:r w:rsidRPr="0086587A">
        <w:rPr>
          <w:rFonts w:ascii="Georgia" w:hAnsi="Georgia"/>
        </w:rPr>
        <w:t xml:space="preserve">Footnotes are provided under each dashboard showing </w:t>
      </w:r>
      <w:r w:rsidR="001424BA">
        <w:rPr>
          <w:rFonts w:ascii="Georgia" w:hAnsi="Georgia"/>
        </w:rPr>
        <w:t>relevant</w:t>
      </w:r>
      <w:r w:rsidR="001424BA" w:rsidRPr="0086587A">
        <w:rPr>
          <w:rFonts w:ascii="Georgia" w:hAnsi="Georgia"/>
        </w:rPr>
        <w:t xml:space="preserve"> </w:t>
      </w:r>
      <w:r w:rsidRPr="0086587A">
        <w:rPr>
          <w:rFonts w:ascii="Georgia" w:hAnsi="Georgia"/>
        </w:rPr>
        <w:t>information, for example</w:t>
      </w:r>
      <w:r w:rsidR="00A767BC" w:rsidRPr="0086587A">
        <w:rPr>
          <w:rFonts w:ascii="Georgia" w:hAnsi="Georgia"/>
        </w:rPr>
        <w:t>,</w:t>
      </w:r>
      <w:r w:rsidRPr="0086587A">
        <w:rPr>
          <w:rFonts w:ascii="Georgia" w:hAnsi="Georgia"/>
        </w:rPr>
        <w:t xml:space="preserve"> noting whether data is preliminary</w:t>
      </w:r>
      <w:r w:rsidR="00C46F1D" w:rsidRPr="0086587A">
        <w:rPr>
          <w:rFonts w:ascii="Georgia" w:hAnsi="Georgia"/>
        </w:rPr>
        <w:t>.</w:t>
      </w:r>
    </w:p>
    <w:p w14:paraId="6634548E" w14:textId="690DF5CB" w:rsidR="00A547F5" w:rsidRDefault="004C2CDA" w:rsidP="003B6A51">
      <w:pPr>
        <w:jc w:val="center"/>
      </w:pPr>
      <w:r>
        <w:rPr>
          <w:noProof/>
        </w:rPr>
        <w:drawing>
          <wp:inline distT="0" distB="0" distL="0" distR="0" wp14:anchorId="579B6681" wp14:editId="6B18DEE5">
            <wp:extent cx="5943600" cy="9499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949960"/>
                    </a:xfrm>
                    <a:prstGeom prst="rect">
                      <a:avLst/>
                    </a:prstGeom>
                  </pic:spPr>
                </pic:pic>
              </a:graphicData>
            </a:graphic>
          </wp:inline>
        </w:drawing>
      </w:r>
    </w:p>
    <w:sectPr w:rsidR="00A547F5" w:rsidSect="00B15F96">
      <w:footerReference w:type="default" r:id="rId1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25DD" w14:textId="77777777" w:rsidR="004D0234" w:rsidRDefault="004D0234" w:rsidP="00CD27F5">
      <w:pPr>
        <w:spacing w:after="0" w:line="240" w:lineRule="auto"/>
      </w:pPr>
      <w:r>
        <w:separator/>
      </w:r>
    </w:p>
  </w:endnote>
  <w:endnote w:type="continuationSeparator" w:id="0">
    <w:p w14:paraId="77F4A44A" w14:textId="77777777" w:rsidR="004D0234" w:rsidRDefault="004D0234" w:rsidP="00CD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872010"/>
      <w:docPartObj>
        <w:docPartGallery w:val="Page Numbers (Bottom of Page)"/>
        <w:docPartUnique/>
      </w:docPartObj>
    </w:sdtPr>
    <w:sdtEndPr>
      <w:rPr>
        <w:noProof/>
      </w:rPr>
    </w:sdtEndPr>
    <w:sdtContent>
      <w:p w14:paraId="0A754DCF" w14:textId="3BAD713A" w:rsidR="00CD27F5" w:rsidRDefault="00CD27F5">
        <w:pPr>
          <w:pStyle w:val="Footer"/>
        </w:pPr>
        <w:r>
          <w:fldChar w:fldCharType="begin"/>
        </w:r>
        <w:r>
          <w:instrText xml:space="preserve"> PAGE   \* MERGEFORMAT </w:instrText>
        </w:r>
        <w:r>
          <w:fldChar w:fldCharType="separate"/>
        </w:r>
        <w:r w:rsidR="009555C8">
          <w:rPr>
            <w:noProof/>
          </w:rPr>
          <w:t>6</w:t>
        </w:r>
        <w:r>
          <w:rPr>
            <w:noProof/>
          </w:rPr>
          <w:fldChar w:fldCharType="end"/>
        </w:r>
      </w:p>
    </w:sdtContent>
  </w:sdt>
  <w:p w14:paraId="7C7CCE53" w14:textId="77777777" w:rsidR="00CD27F5" w:rsidRDefault="00CD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3C6B" w14:textId="77777777" w:rsidR="004D0234" w:rsidRDefault="004D0234" w:rsidP="00CD27F5">
      <w:pPr>
        <w:spacing w:after="0" w:line="240" w:lineRule="auto"/>
      </w:pPr>
      <w:r>
        <w:separator/>
      </w:r>
    </w:p>
  </w:footnote>
  <w:footnote w:type="continuationSeparator" w:id="0">
    <w:p w14:paraId="5318D7DC" w14:textId="77777777" w:rsidR="004D0234" w:rsidRDefault="004D0234" w:rsidP="00CD2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66FC"/>
    <w:multiLevelType w:val="hybridMultilevel"/>
    <w:tmpl w:val="4586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5780"/>
    <w:multiLevelType w:val="hybridMultilevel"/>
    <w:tmpl w:val="832C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C4277"/>
    <w:multiLevelType w:val="hybridMultilevel"/>
    <w:tmpl w:val="038E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209F2"/>
    <w:multiLevelType w:val="hybridMultilevel"/>
    <w:tmpl w:val="519E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13A2"/>
    <w:multiLevelType w:val="hybridMultilevel"/>
    <w:tmpl w:val="E64A64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1146611"/>
    <w:multiLevelType w:val="hybridMultilevel"/>
    <w:tmpl w:val="F2A4FD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92"/>
    <w:rsid w:val="00021E51"/>
    <w:rsid w:val="00033270"/>
    <w:rsid w:val="00041D92"/>
    <w:rsid w:val="00057C16"/>
    <w:rsid w:val="00061655"/>
    <w:rsid w:val="000633DE"/>
    <w:rsid w:val="00075CF6"/>
    <w:rsid w:val="000A200C"/>
    <w:rsid w:val="000A41E5"/>
    <w:rsid w:val="000A688D"/>
    <w:rsid w:val="000A7076"/>
    <w:rsid w:val="000B3C7D"/>
    <w:rsid w:val="000D560C"/>
    <w:rsid w:val="0013306C"/>
    <w:rsid w:val="001424BA"/>
    <w:rsid w:val="00152E98"/>
    <w:rsid w:val="00161C2C"/>
    <w:rsid w:val="0017497F"/>
    <w:rsid w:val="00191F45"/>
    <w:rsid w:val="001A65D5"/>
    <w:rsid w:val="001E78AC"/>
    <w:rsid w:val="00204EF8"/>
    <w:rsid w:val="0026037B"/>
    <w:rsid w:val="00260F5B"/>
    <w:rsid w:val="0028122F"/>
    <w:rsid w:val="002816FB"/>
    <w:rsid w:val="00282204"/>
    <w:rsid w:val="002824BF"/>
    <w:rsid w:val="00287AB7"/>
    <w:rsid w:val="002902FC"/>
    <w:rsid w:val="00296AE3"/>
    <w:rsid w:val="002C1077"/>
    <w:rsid w:val="002C2A26"/>
    <w:rsid w:val="002C7641"/>
    <w:rsid w:val="002D24E2"/>
    <w:rsid w:val="002E439C"/>
    <w:rsid w:val="003046A6"/>
    <w:rsid w:val="00311E81"/>
    <w:rsid w:val="00317C64"/>
    <w:rsid w:val="003355A0"/>
    <w:rsid w:val="00347B8C"/>
    <w:rsid w:val="003517E4"/>
    <w:rsid w:val="00351F4F"/>
    <w:rsid w:val="00353B6A"/>
    <w:rsid w:val="003616BD"/>
    <w:rsid w:val="0038384C"/>
    <w:rsid w:val="0039576D"/>
    <w:rsid w:val="003A7A35"/>
    <w:rsid w:val="003B28DA"/>
    <w:rsid w:val="003B6A51"/>
    <w:rsid w:val="003C2ECB"/>
    <w:rsid w:val="003D103B"/>
    <w:rsid w:val="0044640C"/>
    <w:rsid w:val="0046699F"/>
    <w:rsid w:val="004737B2"/>
    <w:rsid w:val="00474D27"/>
    <w:rsid w:val="0047634D"/>
    <w:rsid w:val="004B4189"/>
    <w:rsid w:val="004B7F16"/>
    <w:rsid w:val="004C1E77"/>
    <w:rsid w:val="004C2CDA"/>
    <w:rsid w:val="004D0234"/>
    <w:rsid w:val="004D7413"/>
    <w:rsid w:val="004E2DE3"/>
    <w:rsid w:val="004F45CA"/>
    <w:rsid w:val="00502DFC"/>
    <w:rsid w:val="0050474C"/>
    <w:rsid w:val="005071CC"/>
    <w:rsid w:val="005363DD"/>
    <w:rsid w:val="005A67FC"/>
    <w:rsid w:val="005C2ADF"/>
    <w:rsid w:val="005D3A75"/>
    <w:rsid w:val="005E3286"/>
    <w:rsid w:val="005E75B2"/>
    <w:rsid w:val="00605926"/>
    <w:rsid w:val="0061773A"/>
    <w:rsid w:val="00630F6D"/>
    <w:rsid w:val="0063218C"/>
    <w:rsid w:val="006543D6"/>
    <w:rsid w:val="006B19CF"/>
    <w:rsid w:val="00702035"/>
    <w:rsid w:val="00706288"/>
    <w:rsid w:val="007354C4"/>
    <w:rsid w:val="00735E95"/>
    <w:rsid w:val="00737C08"/>
    <w:rsid w:val="0075057B"/>
    <w:rsid w:val="00754749"/>
    <w:rsid w:val="00764260"/>
    <w:rsid w:val="007865DD"/>
    <w:rsid w:val="00792D9F"/>
    <w:rsid w:val="007B42A6"/>
    <w:rsid w:val="007C1CAE"/>
    <w:rsid w:val="007E7E84"/>
    <w:rsid w:val="007F3493"/>
    <w:rsid w:val="00811629"/>
    <w:rsid w:val="00821514"/>
    <w:rsid w:val="00823D44"/>
    <w:rsid w:val="008551D2"/>
    <w:rsid w:val="0086587A"/>
    <w:rsid w:val="0087700B"/>
    <w:rsid w:val="008808FA"/>
    <w:rsid w:val="00885AC5"/>
    <w:rsid w:val="008C155D"/>
    <w:rsid w:val="008C2D20"/>
    <w:rsid w:val="008E0526"/>
    <w:rsid w:val="008F3776"/>
    <w:rsid w:val="009035D5"/>
    <w:rsid w:val="00937364"/>
    <w:rsid w:val="00954709"/>
    <w:rsid w:val="009555C8"/>
    <w:rsid w:val="009A2183"/>
    <w:rsid w:val="009A5DA4"/>
    <w:rsid w:val="009B18A6"/>
    <w:rsid w:val="009B1C0A"/>
    <w:rsid w:val="009B6D77"/>
    <w:rsid w:val="009C54C4"/>
    <w:rsid w:val="009F3708"/>
    <w:rsid w:val="00A052A4"/>
    <w:rsid w:val="00A12CCA"/>
    <w:rsid w:val="00A13D29"/>
    <w:rsid w:val="00A271D3"/>
    <w:rsid w:val="00A456D2"/>
    <w:rsid w:val="00A5243F"/>
    <w:rsid w:val="00A547F5"/>
    <w:rsid w:val="00A64FF1"/>
    <w:rsid w:val="00A71A42"/>
    <w:rsid w:val="00A73CF2"/>
    <w:rsid w:val="00A73DAE"/>
    <w:rsid w:val="00A767BC"/>
    <w:rsid w:val="00A96567"/>
    <w:rsid w:val="00AA0079"/>
    <w:rsid w:val="00AC449A"/>
    <w:rsid w:val="00AF212F"/>
    <w:rsid w:val="00B078D4"/>
    <w:rsid w:val="00B15F96"/>
    <w:rsid w:val="00B21F9D"/>
    <w:rsid w:val="00B3032B"/>
    <w:rsid w:val="00B30411"/>
    <w:rsid w:val="00B329B3"/>
    <w:rsid w:val="00B364F9"/>
    <w:rsid w:val="00B62FD7"/>
    <w:rsid w:val="00B73EBB"/>
    <w:rsid w:val="00B86537"/>
    <w:rsid w:val="00B90E91"/>
    <w:rsid w:val="00B94353"/>
    <w:rsid w:val="00BA05E7"/>
    <w:rsid w:val="00BA66BA"/>
    <w:rsid w:val="00BC062A"/>
    <w:rsid w:val="00BC5ADA"/>
    <w:rsid w:val="00BD1E5F"/>
    <w:rsid w:val="00BF2DE4"/>
    <w:rsid w:val="00BF7BB9"/>
    <w:rsid w:val="00C117A2"/>
    <w:rsid w:val="00C117A9"/>
    <w:rsid w:val="00C11EED"/>
    <w:rsid w:val="00C27DBA"/>
    <w:rsid w:val="00C46F1D"/>
    <w:rsid w:val="00C53389"/>
    <w:rsid w:val="00C5520E"/>
    <w:rsid w:val="00C67093"/>
    <w:rsid w:val="00C67FC7"/>
    <w:rsid w:val="00C73BB4"/>
    <w:rsid w:val="00C96F09"/>
    <w:rsid w:val="00CA26F7"/>
    <w:rsid w:val="00CD1514"/>
    <w:rsid w:val="00CD27F5"/>
    <w:rsid w:val="00CD3BF7"/>
    <w:rsid w:val="00CE34E1"/>
    <w:rsid w:val="00CF3FCC"/>
    <w:rsid w:val="00D54527"/>
    <w:rsid w:val="00D73A6C"/>
    <w:rsid w:val="00D942C4"/>
    <w:rsid w:val="00DD77A1"/>
    <w:rsid w:val="00DE55C5"/>
    <w:rsid w:val="00E05658"/>
    <w:rsid w:val="00E22209"/>
    <w:rsid w:val="00E33524"/>
    <w:rsid w:val="00E42C58"/>
    <w:rsid w:val="00E4491B"/>
    <w:rsid w:val="00E5234A"/>
    <w:rsid w:val="00E56A94"/>
    <w:rsid w:val="00E717A3"/>
    <w:rsid w:val="00E7712C"/>
    <w:rsid w:val="00E82181"/>
    <w:rsid w:val="00EA21C8"/>
    <w:rsid w:val="00EA2EF4"/>
    <w:rsid w:val="00EA4D93"/>
    <w:rsid w:val="00ED46A1"/>
    <w:rsid w:val="00EF5F75"/>
    <w:rsid w:val="00F04BB1"/>
    <w:rsid w:val="00F34154"/>
    <w:rsid w:val="00F343D7"/>
    <w:rsid w:val="00F463C1"/>
    <w:rsid w:val="00F536EF"/>
    <w:rsid w:val="00F54E5A"/>
    <w:rsid w:val="00F568C7"/>
    <w:rsid w:val="00F744AA"/>
    <w:rsid w:val="00F83A38"/>
    <w:rsid w:val="00FB24D9"/>
    <w:rsid w:val="00FC26DB"/>
    <w:rsid w:val="00FC3F2A"/>
    <w:rsid w:val="00FD56E4"/>
    <w:rsid w:val="00FE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EBF7"/>
  <w15:chartTrackingRefBased/>
  <w15:docId w15:val="{716A5E0B-E0E6-46AF-B1AB-24B028D0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A1"/>
    <w:pPr>
      <w:ind w:left="720"/>
      <w:contextualSpacing/>
    </w:pPr>
  </w:style>
  <w:style w:type="character" w:styleId="CommentReference">
    <w:name w:val="annotation reference"/>
    <w:basedOn w:val="DefaultParagraphFont"/>
    <w:uiPriority w:val="99"/>
    <w:semiHidden/>
    <w:unhideWhenUsed/>
    <w:rsid w:val="00F343D7"/>
    <w:rPr>
      <w:sz w:val="16"/>
      <w:szCs w:val="16"/>
    </w:rPr>
  </w:style>
  <w:style w:type="paragraph" w:styleId="CommentText">
    <w:name w:val="annotation text"/>
    <w:basedOn w:val="Normal"/>
    <w:link w:val="CommentTextChar"/>
    <w:uiPriority w:val="99"/>
    <w:semiHidden/>
    <w:unhideWhenUsed/>
    <w:rsid w:val="00F343D7"/>
    <w:pPr>
      <w:spacing w:line="240" w:lineRule="auto"/>
    </w:pPr>
    <w:rPr>
      <w:sz w:val="20"/>
      <w:szCs w:val="20"/>
    </w:rPr>
  </w:style>
  <w:style w:type="character" w:customStyle="1" w:styleId="CommentTextChar">
    <w:name w:val="Comment Text Char"/>
    <w:basedOn w:val="DefaultParagraphFont"/>
    <w:link w:val="CommentText"/>
    <w:uiPriority w:val="99"/>
    <w:semiHidden/>
    <w:rsid w:val="00F343D7"/>
    <w:rPr>
      <w:sz w:val="20"/>
      <w:szCs w:val="20"/>
    </w:rPr>
  </w:style>
  <w:style w:type="paragraph" w:styleId="CommentSubject">
    <w:name w:val="annotation subject"/>
    <w:basedOn w:val="CommentText"/>
    <w:next w:val="CommentText"/>
    <w:link w:val="CommentSubjectChar"/>
    <w:uiPriority w:val="99"/>
    <w:semiHidden/>
    <w:unhideWhenUsed/>
    <w:rsid w:val="00F343D7"/>
    <w:rPr>
      <w:b/>
      <w:bCs/>
    </w:rPr>
  </w:style>
  <w:style w:type="character" w:customStyle="1" w:styleId="CommentSubjectChar">
    <w:name w:val="Comment Subject Char"/>
    <w:basedOn w:val="CommentTextChar"/>
    <w:link w:val="CommentSubject"/>
    <w:uiPriority w:val="99"/>
    <w:semiHidden/>
    <w:rsid w:val="00F343D7"/>
    <w:rPr>
      <w:b/>
      <w:bCs/>
      <w:sz w:val="20"/>
      <w:szCs w:val="20"/>
    </w:rPr>
  </w:style>
  <w:style w:type="paragraph" w:styleId="BalloonText">
    <w:name w:val="Balloon Text"/>
    <w:basedOn w:val="Normal"/>
    <w:link w:val="BalloonTextChar"/>
    <w:uiPriority w:val="99"/>
    <w:semiHidden/>
    <w:unhideWhenUsed/>
    <w:rsid w:val="00F34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D7"/>
    <w:rPr>
      <w:rFonts w:ascii="Segoe UI" w:hAnsi="Segoe UI" w:cs="Segoe UI"/>
      <w:sz w:val="18"/>
      <w:szCs w:val="18"/>
    </w:rPr>
  </w:style>
  <w:style w:type="paragraph" w:styleId="Revision">
    <w:name w:val="Revision"/>
    <w:hidden/>
    <w:uiPriority w:val="99"/>
    <w:semiHidden/>
    <w:rsid w:val="00C46F1D"/>
    <w:pPr>
      <w:spacing w:after="0" w:line="240" w:lineRule="auto"/>
    </w:pPr>
  </w:style>
  <w:style w:type="character" w:styleId="Hyperlink">
    <w:name w:val="Hyperlink"/>
    <w:basedOn w:val="DefaultParagraphFont"/>
    <w:uiPriority w:val="99"/>
    <w:unhideWhenUsed/>
    <w:rsid w:val="00B329B3"/>
    <w:rPr>
      <w:color w:val="0563C1" w:themeColor="hyperlink"/>
      <w:u w:val="single"/>
    </w:rPr>
  </w:style>
  <w:style w:type="character" w:customStyle="1" w:styleId="UnresolvedMention1">
    <w:name w:val="Unresolved Mention1"/>
    <w:basedOn w:val="DefaultParagraphFont"/>
    <w:uiPriority w:val="99"/>
    <w:semiHidden/>
    <w:unhideWhenUsed/>
    <w:rsid w:val="00B329B3"/>
    <w:rPr>
      <w:color w:val="605E5C"/>
      <w:shd w:val="clear" w:color="auto" w:fill="E1DFDD"/>
    </w:rPr>
  </w:style>
  <w:style w:type="paragraph" w:styleId="Header">
    <w:name w:val="header"/>
    <w:basedOn w:val="Normal"/>
    <w:link w:val="HeaderChar"/>
    <w:uiPriority w:val="99"/>
    <w:unhideWhenUsed/>
    <w:rsid w:val="00CD2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7F5"/>
  </w:style>
  <w:style w:type="paragraph" w:styleId="Footer">
    <w:name w:val="footer"/>
    <w:basedOn w:val="Normal"/>
    <w:link w:val="FooterChar"/>
    <w:uiPriority w:val="99"/>
    <w:unhideWhenUsed/>
    <w:rsid w:val="00CD2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2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59B040E46D14BBE156BB03BE06957" ma:contentTypeVersion="0" ma:contentTypeDescription="Create a new document." ma:contentTypeScope="" ma:versionID="4e16a306799aac37ffc76307b1710a86">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2JX4TSZRXZ3H-9-11</_dlc_DocId>
    <_dlc_DocIdUrl xmlns="c593544c-8bc9-488a-9957-4d59a7b3d015">
      <Url>http://sharepoint.fda.gov/orgs/CDER-OPSA/_layouts/DocIdRedir.aspx?ID=2JX4TSZRXZ3H-9-11</Url>
      <Description>2JX4TSZRXZ3H-9-11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7AED-B698-4095-9330-85C2153A3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9AA72-1304-41D8-B1C0-0477CCC07A44}">
  <ds:schemaRefs>
    <ds:schemaRef ds:uri="http://schemas.microsoft.com/sharepoint/v3/contenttype/forms"/>
  </ds:schemaRefs>
</ds:datastoreItem>
</file>

<file path=customXml/itemProps3.xml><?xml version="1.0" encoding="utf-8"?>
<ds:datastoreItem xmlns:ds="http://schemas.openxmlformats.org/officeDocument/2006/customXml" ds:itemID="{AB35652C-4190-4545-929E-1BBDD483F102}">
  <ds:schemaRefs>
    <ds:schemaRef ds:uri="c593544c-8bc9-488a-9957-4d59a7b3d0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9E5384-E7FD-4CDF-8808-97746DF3C833}">
  <ds:schemaRefs>
    <ds:schemaRef ds:uri="http://schemas.microsoft.com/sharepoint/events"/>
  </ds:schemaRefs>
</ds:datastoreItem>
</file>

<file path=customXml/itemProps5.xml><?xml version="1.0" encoding="utf-8"?>
<ds:datastoreItem xmlns:ds="http://schemas.openxmlformats.org/officeDocument/2006/customXml" ds:itemID="{64B87CF7-3896-4DBC-9B68-D610715A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Walworth, Benjamin *</dc:creator>
  <cp:keywords/>
  <dc:description/>
  <cp:lastModifiedBy>Cecil, Matthew</cp:lastModifiedBy>
  <cp:revision>8</cp:revision>
  <dcterms:created xsi:type="dcterms:W3CDTF">2020-05-15T01:08:00Z</dcterms:created>
  <dcterms:modified xsi:type="dcterms:W3CDTF">2020-07-23T13:56:00Z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0x01010086059B040E46D14BBE156BB03BE06957</vt:lpwstr>
  </property>
  <property fmtid="{D5CDD505-2E9C-101B-9397-08002B2CF9AE}" pid="3" name="_dlc_DocIdItemGuid">
    <vt:lpwstr>1be6e70c-d4db-49ac-9599-712b27d20d28</vt:lpwstr>
  </property>
</Properties>
</file>