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65D0" w14:textId="794B840D" w:rsidR="006D6985" w:rsidRPr="004B405B" w:rsidRDefault="006D6985" w:rsidP="0005563A">
      <w:pPr>
        <w:tabs>
          <w:tab w:val="left" w:pos="4320"/>
        </w:tabs>
        <w:rPr>
          <w:b/>
          <w:sz w:val="28"/>
          <w:szCs w:val="28"/>
        </w:rPr>
      </w:pPr>
      <w:bookmarkStart w:id="0" w:name="_Hlk36190097"/>
    </w:p>
    <w:p w14:paraId="5C5B578A" w14:textId="0E8F8AB8" w:rsidR="00F601F8" w:rsidRDefault="00F601F8" w:rsidP="005226BD">
      <w:pPr>
        <w:jc w:val="center"/>
        <w:rPr>
          <w:b/>
          <w:sz w:val="28"/>
          <w:szCs w:val="28"/>
        </w:rPr>
      </w:pPr>
      <w:r>
        <w:rPr>
          <w:b/>
          <w:sz w:val="28"/>
          <w:szCs w:val="28"/>
        </w:rPr>
        <w:t>Pre-Emergency Use Authorization (EUA</w:t>
      </w:r>
      <w:r w:rsidR="0005563A">
        <w:rPr>
          <w:b/>
          <w:sz w:val="28"/>
          <w:szCs w:val="28"/>
        </w:rPr>
        <w:t>)/EUA</w:t>
      </w:r>
    </w:p>
    <w:p w14:paraId="04EAF8BB" w14:textId="48C22D94" w:rsidR="005226BD" w:rsidRDefault="004B405B" w:rsidP="005226BD">
      <w:pPr>
        <w:jc w:val="center"/>
        <w:rPr>
          <w:b/>
          <w:sz w:val="28"/>
          <w:szCs w:val="28"/>
        </w:rPr>
      </w:pPr>
      <w:r w:rsidRPr="004B405B">
        <w:rPr>
          <w:b/>
          <w:sz w:val="28"/>
          <w:szCs w:val="28"/>
        </w:rPr>
        <w:t>Interactive Review Template</w:t>
      </w:r>
    </w:p>
    <w:p w14:paraId="42CD252D" w14:textId="77777777" w:rsidR="002709D7" w:rsidRPr="004B405B" w:rsidRDefault="002709D7" w:rsidP="002709D7">
      <w:pPr>
        <w:jc w:val="center"/>
        <w:rPr>
          <w:b/>
          <w:sz w:val="28"/>
          <w:szCs w:val="28"/>
        </w:rPr>
      </w:pPr>
      <w:r>
        <w:rPr>
          <w:b/>
          <w:sz w:val="28"/>
          <w:szCs w:val="28"/>
        </w:rPr>
        <w:t xml:space="preserve">For </w:t>
      </w:r>
      <w:r w:rsidRPr="004B405B">
        <w:rPr>
          <w:b/>
          <w:sz w:val="28"/>
          <w:szCs w:val="28"/>
        </w:rPr>
        <w:t>Non-IVD Products</w:t>
      </w:r>
    </w:p>
    <w:bookmarkEnd w:id="0"/>
    <w:p w14:paraId="4554CAE4" w14:textId="773DF5FF" w:rsidR="005226BD" w:rsidRPr="003E0FEF" w:rsidRDefault="005226BD" w:rsidP="007312CC">
      <w:pPr>
        <w:jc w:val="center"/>
        <w:rPr>
          <w:sz w:val="24"/>
          <w:szCs w:val="24"/>
        </w:rPr>
      </w:pPr>
    </w:p>
    <w:p w14:paraId="5369D962" w14:textId="66693FBC" w:rsidR="003E0FEF" w:rsidRPr="003E0FEF" w:rsidRDefault="004B405B" w:rsidP="003E0FEF">
      <w:pPr>
        <w:rPr>
          <w:sz w:val="24"/>
          <w:szCs w:val="24"/>
        </w:rPr>
      </w:pPr>
      <w:r>
        <w:rPr>
          <w:sz w:val="24"/>
          <w:szCs w:val="24"/>
        </w:rPr>
        <w:t>This interactive review template (the “template”)</w:t>
      </w:r>
      <w:r w:rsidR="003E0FEF" w:rsidRPr="003E0FEF">
        <w:rPr>
          <w:sz w:val="24"/>
          <w:szCs w:val="24"/>
        </w:rPr>
        <w:t xml:space="preserve"> was designed to capture the data/information needed by </w:t>
      </w:r>
      <w:r w:rsidR="00DA584D">
        <w:rPr>
          <w:sz w:val="24"/>
          <w:szCs w:val="24"/>
        </w:rPr>
        <w:t xml:space="preserve">the </w:t>
      </w:r>
      <w:r w:rsidR="00F97A11" w:rsidRPr="003E0FEF">
        <w:rPr>
          <w:sz w:val="24"/>
          <w:szCs w:val="24"/>
        </w:rPr>
        <w:t xml:space="preserve">Food and Drug Administration </w:t>
      </w:r>
      <w:r w:rsidR="00F97A11">
        <w:rPr>
          <w:sz w:val="24"/>
          <w:szCs w:val="24"/>
        </w:rPr>
        <w:t>(</w:t>
      </w:r>
      <w:r w:rsidR="003E0FEF" w:rsidRPr="003E0FEF">
        <w:rPr>
          <w:sz w:val="24"/>
          <w:szCs w:val="24"/>
        </w:rPr>
        <w:t>FDA</w:t>
      </w:r>
      <w:r w:rsidR="00F97A11">
        <w:rPr>
          <w:sz w:val="24"/>
          <w:szCs w:val="24"/>
        </w:rPr>
        <w:t>)</w:t>
      </w:r>
      <w:r w:rsidR="003E0FEF" w:rsidRPr="003E0FEF">
        <w:rPr>
          <w:sz w:val="24"/>
          <w:szCs w:val="24"/>
        </w:rPr>
        <w:t xml:space="preserve"> to support </w:t>
      </w:r>
      <w:r w:rsidR="003E0FEF">
        <w:rPr>
          <w:sz w:val="24"/>
          <w:szCs w:val="24"/>
        </w:rPr>
        <w:t>authorization of a product for emergency use during the COVID-19 pandemic.</w:t>
      </w:r>
      <w:r w:rsidR="003E0FEF" w:rsidRPr="003E0FEF">
        <w:rPr>
          <w:sz w:val="24"/>
          <w:szCs w:val="24"/>
        </w:rPr>
        <w:t xml:space="preserve"> This template is intended to help companies provide the information</w:t>
      </w:r>
      <w:r w:rsidR="007A7910">
        <w:rPr>
          <w:sz w:val="24"/>
          <w:szCs w:val="24"/>
        </w:rPr>
        <w:t xml:space="preserve"> to FDA</w:t>
      </w:r>
      <w:r w:rsidR="003E0FEF" w:rsidRPr="003E0FEF">
        <w:rPr>
          <w:sz w:val="24"/>
          <w:szCs w:val="24"/>
        </w:rPr>
        <w:t>, but alternative approaches can be used. For more information about EUA</w:t>
      </w:r>
      <w:r w:rsidR="00C2797E">
        <w:rPr>
          <w:sz w:val="24"/>
          <w:szCs w:val="24"/>
        </w:rPr>
        <w:t>s</w:t>
      </w:r>
      <w:r w:rsidR="003E0FEF" w:rsidRPr="003E0FEF">
        <w:rPr>
          <w:sz w:val="24"/>
          <w:szCs w:val="24"/>
        </w:rPr>
        <w:t xml:space="preserve"> in general, </w:t>
      </w:r>
      <w:r w:rsidR="00CC350D">
        <w:rPr>
          <w:sz w:val="24"/>
          <w:szCs w:val="24"/>
        </w:rPr>
        <w:t>refer to</w:t>
      </w:r>
      <w:r w:rsidR="003E0FEF" w:rsidRPr="003E0FEF">
        <w:rPr>
          <w:sz w:val="24"/>
          <w:szCs w:val="24"/>
        </w:rPr>
        <w:t xml:space="preserve"> the FDA </w:t>
      </w:r>
      <w:r w:rsidR="007A7910">
        <w:rPr>
          <w:sz w:val="24"/>
          <w:szCs w:val="24"/>
        </w:rPr>
        <w:t>G</w:t>
      </w:r>
      <w:r w:rsidR="003E0FEF" w:rsidRPr="003E0FEF">
        <w:rPr>
          <w:sz w:val="24"/>
          <w:szCs w:val="24"/>
        </w:rPr>
        <w:t xml:space="preserve">uidance document: </w:t>
      </w:r>
      <w:hyperlink r:id="rId12" w:history="1">
        <w:r w:rsidR="003E0FEF" w:rsidRPr="003E0FEF">
          <w:rPr>
            <w:rStyle w:val="Hyperlink"/>
            <w:i/>
            <w:sz w:val="24"/>
            <w:szCs w:val="24"/>
          </w:rPr>
          <w:t>Emergency Use Authorization of Medical Products and Related Authorities</w:t>
        </w:r>
      </w:hyperlink>
      <w:r w:rsidR="003E0FEF" w:rsidRPr="003E0FEF">
        <w:rPr>
          <w:sz w:val="24"/>
          <w:szCs w:val="24"/>
        </w:rPr>
        <w:t xml:space="preserve">. </w:t>
      </w:r>
      <w:r w:rsidR="003E0FEF" w:rsidRPr="003E0FEF">
        <w:rPr>
          <w:b/>
          <w:i/>
          <w:sz w:val="24"/>
          <w:szCs w:val="24"/>
        </w:rPr>
        <w:t xml:space="preserve">Once completed, please send this interactive review </w:t>
      </w:r>
      <w:r w:rsidR="007A7910">
        <w:rPr>
          <w:b/>
          <w:i/>
          <w:sz w:val="24"/>
          <w:szCs w:val="24"/>
        </w:rPr>
        <w:t>template</w:t>
      </w:r>
      <w:r w:rsidR="003E0FEF" w:rsidRPr="003E0FEF">
        <w:rPr>
          <w:b/>
          <w:i/>
          <w:sz w:val="24"/>
          <w:szCs w:val="24"/>
        </w:rPr>
        <w:t xml:space="preserve"> to</w:t>
      </w:r>
      <w:r w:rsidR="003E0FEF" w:rsidRPr="003E0FEF">
        <w:t xml:space="preserve"> </w:t>
      </w:r>
      <w:hyperlink r:id="rId13" w:history="1">
        <w:r w:rsidR="003E0FEF" w:rsidRPr="003E0FEF">
          <w:rPr>
            <w:rStyle w:val="Hyperlink"/>
            <w:b/>
            <w:sz w:val="24"/>
            <w:szCs w:val="24"/>
          </w:rPr>
          <w:t>CDRH-NonDiagnosticEUA-Templates@fda.hhs.gov</w:t>
        </w:r>
      </w:hyperlink>
      <w:r w:rsidR="003E0FEF" w:rsidRPr="003E0FEF">
        <w:rPr>
          <w:b/>
          <w:i/>
          <w:sz w:val="24"/>
          <w:szCs w:val="24"/>
        </w:rPr>
        <w:t>.</w:t>
      </w:r>
    </w:p>
    <w:p w14:paraId="1F133FDC" w14:textId="77777777" w:rsidR="003E0FEF" w:rsidRPr="003E0FEF" w:rsidRDefault="003E0FEF" w:rsidP="007312CC">
      <w:pPr>
        <w:jc w:val="center"/>
        <w:rPr>
          <w:sz w:val="24"/>
          <w:szCs w:val="24"/>
        </w:rPr>
      </w:pPr>
    </w:p>
    <w:p w14:paraId="24724F75" w14:textId="26434F79" w:rsidR="0061330E" w:rsidRPr="00BC4921" w:rsidRDefault="00CF1E92" w:rsidP="007A7910">
      <w:pPr>
        <w:rPr>
          <w:b/>
          <w:color w:val="FF0000"/>
          <w:sz w:val="24"/>
          <w:szCs w:val="24"/>
        </w:rPr>
      </w:pPr>
      <w:bookmarkStart w:id="1" w:name="_Hlk36189878"/>
      <w:r w:rsidRPr="00BC4921">
        <w:rPr>
          <w:b/>
          <w:sz w:val="24"/>
          <w:szCs w:val="24"/>
        </w:rPr>
        <w:t>GENERAL</w:t>
      </w:r>
      <w:r w:rsidR="0061330E" w:rsidRPr="00BC4921">
        <w:rPr>
          <w:b/>
          <w:sz w:val="24"/>
          <w:szCs w:val="24"/>
        </w:rPr>
        <w:t xml:space="preserve"> </w:t>
      </w:r>
      <w:r w:rsidR="00AD73B2" w:rsidRPr="00BC4921">
        <w:rPr>
          <w:b/>
          <w:sz w:val="24"/>
          <w:szCs w:val="24"/>
        </w:rPr>
        <w:t>INFORMATION ABOUT THIS TEMPLATE</w:t>
      </w:r>
    </w:p>
    <w:p w14:paraId="594A44CF" w14:textId="0A82878F" w:rsidR="008E3987" w:rsidRPr="003E0FEF" w:rsidRDefault="008E3987" w:rsidP="008E3987">
      <w:pPr>
        <w:rPr>
          <w:sz w:val="24"/>
          <w:szCs w:val="24"/>
        </w:rPr>
      </w:pPr>
    </w:p>
    <w:p w14:paraId="2F4B5369" w14:textId="4AE25FB8" w:rsidR="00BF5951" w:rsidRPr="003E0FEF" w:rsidRDefault="0061330E" w:rsidP="00B46683">
      <w:pPr>
        <w:numPr>
          <w:ilvl w:val="0"/>
          <w:numId w:val="8"/>
        </w:numPr>
        <w:ind w:left="360"/>
        <w:rPr>
          <w:sz w:val="24"/>
          <w:szCs w:val="24"/>
        </w:rPr>
      </w:pPr>
      <w:r w:rsidRPr="003E0FEF">
        <w:rPr>
          <w:sz w:val="24"/>
          <w:szCs w:val="24"/>
        </w:rPr>
        <w:t xml:space="preserve">Text highlighted in yellow </w:t>
      </w:r>
      <w:r w:rsidRPr="003E0FEF">
        <w:rPr>
          <w:sz w:val="24"/>
          <w:szCs w:val="24"/>
          <w:highlight w:val="yellow"/>
        </w:rPr>
        <w:t>[</w:t>
      </w:r>
      <w:r w:rsidR="00FF429F" w:rsidRPr="003E0FEF">
        <w:rPr>
          <w:sz w:val="24"/>
          <w:szCs w:val="24"/>
          <w:highlight w:val="yellow"/>
        </w:rPr>
        <w:t>text</w:t>
      </w:r>
      <w:r w:rsidRPr="003E0FEF">
        <w:rPr>
          <w:sz w:val="24"/>
          <w:szCs w:val="24"/>
          <w:highlight w:val="yellow"/>
        </w:rPr>
        <w:t>]</w:t>
      </w:r>
      <w:r w:rsidRPr="003E0FEF">
        <w:rPr>
          <w:sz w:val="24"/>
          <w:szCs w:val="24"/>
        </w:rPr>
        <w:t xml:space="preserve"> should be completed by the </w:t>
      </w:r>
      <w:r w:rsidR="005E3ECC" w:rsidRPr="003E0FEF">
        <w:rPr>
          <w:sz w:val="24"/>
          <w:szCs w:val="24"/>
        </w:rPr>
        <w:t>medical device product</w:t>
      </w:r>
      <w:r w:rsidR="000F7575">
        <w:rPr>
          <w:sz w:val="24"/>
          <w:szCs w:val="24"/>
        </w:rPr>
        <w:t xml:space="preserve"> </w:t>
      </w:r>
      <w:r w:rsidR="00B23F57" w:rsidRPr="003E0FEF">
        <w:rPr>
          <w:sz w:val="24"/>
          <w:szCs w:val="24"/>
        </w:rPr>
        <w:t>developer (</w:t>
      </w:r>
      <w:r w:rsidR="007A7910">
        <w:rPr>
          <w:sz w:val="24"/>
          <w:szCs w:val="24"/>
        </w:rPr>
        <w:t>“</w:t>
      </w:r>
      <w:r w:rsidR="00B23F57" w:rsidRPr="003E0FEF">
        <w:rPr>
          <w:sz w:val="24"/>
          <w:szCs w:val="24"/>
        </w:rPr>
        <w:t>sponsor</w:t>
      </w:r>
      <w:r w:rsidR="007A7910">
        <w:rPr>
          <w:sz w:val="24"/>
          <w:szCs w:val="24"/>
        </w:rPr>
        <w:t>”</w:t>
      </w:r>
      <w:r w:rsidR="00B23F57" w:rsidRPr="003E0FEF">
        <w:rPr>
          <w:sz w:val="24"/>
          <w:szCs w:val="24"/>
        </w:rPr>
        <w:t>)</w:t>
      </w:r>
      <w:r w:rsidRPr="003E0FEF">
        <w:rPr>
          <w:sz w:val="24"/>
          <w:szCs w:val="24"/>
        </w:rPr>
        <w:t xml:space="preserve"> as applicable to </w:t>
      </w:r>
      <w:r w:rsidR="005E1F19">
        <w:rPr>
          <w:sz w:val="24"/>
          <w:szCs w:val="24"/>
        </w:rPr>
        <w:t>its</w:t>
      </w:r>
      <w:r w:rsidRPr="003E0FEF">
        <w:rPr>
          <w:sz w:val="24"/>
          <w:szCs w:val="24"/>
        </w:rPr>
        <w:t xml:space="preserve"> specific </w:t>
      </w:r>
      <w:r w:rsidR="00A77132">
        <w:rPr>
          <w:sz w:val="24"/>
          <w:szCs w:val="24"/>
        </w:rPr>
        <w:t>product</w:t>
      </w:r>
      <w:r w:rsidRPr="003E0FEF">
        <w:rPr>
          <w:sz w:val="24"/>
          <w:szCs w:val="24"/>
        </w:rPr>
        <w:t>.</w:t>
      </w:r>
      <w:r w:rsidR="009A37E1" w:rsidRPr="003E0FEF">
        <w:rPr>
          <w:b/>
          <w:i/>
          <w:sz w:val="24"/>
          <w:szCs w:val="24"/>
        </w:rPr>
        <w:t xml:space="preserve"> </w:t>
      </w:r>
      <w:r w:rsidRPr="003E0FEF">
        <w:rPr>
          <w:sz w:val="24"/>
          <w:szCs w:val="24"/>
        </w:rPr>
        <w:t xml:space="preserve">Text in </w:t>
      </w:r>
      <w:r w:rsidRPr="003E0FEF">
        <w:rPr>
          <w:b/>
          <w:sz w:val="24"/>
          <w:szCs w:val="24"/>
        </w:rPr>
        <w:t>bold</w:t>
      </w:r>
      <w:r w:rsidRPr="003E0FEF">
        <w:rPr>
          <w:sz w:val="24"/>
          <w:szCs w:val="24"/>
        </w:rPr>
        <w:t xml:space="preserve"> outline</w:t>
      </w:r>
      <w:r w:rsidR="00BD6D0A" w:rsidRPr="003E0FEF">
        <w:rPr>
          <w:sz w:val="24"/>
          <w:szCs w:val="24"/>
        </w:rPr>
        <w:t>s</w:t>
      </w:r>
      <w:r w:rsidRPr="003E0FEF">
        <w:rPr>
          <w:sz w:val="24"/>
          <w:szCs w:val="24"/>
        </w:rPr>
        <w:t xml:space="preserve"> </w:t>
      </w:r>
      <w:r w:rsidR="00307A7F" w:rsidRPr="003E0FEF">
        <w:rPr>
          <w:sz w:val="24"/>
          <w:szCs w:val="24"/>
        </w:rPr>
        <w:t xml:space="preserve">the </w:t>
      </w:r>
      <w:r w:rsidR="00C84FA0" w:rsidRPr="003E0FEF">
        <w:rPr>
          <w:sz w:val="24"/>
          <w:szCs w:val="24"/>
        </w:rPr>
        <w:t>FDA</w:t>
      </w:r>
      <w:r w:rsidR="00DA584D">
        <w:rPr>
          <w:sz w:val="24"/>
          <w:szCs w:val="24"/>
        </w:rPr>
        <w:t>’s</w:t>
      </w:r>
      <w:r w:rsidR="00826CBC" w:rsidRPr="003E0FEF">
        <w:rPr>
          <w:sz w:val="24"/>
          <w:szCs w:val="24"/>
        </w:rPr>
        <w:t xml:space="preserve"> suggestions and</w:t>
      </w:r>
      <w:r w:rsidRPr="003E0FEF">
        <w:rPr>
          <w:sz w:val="24"/>
          <w:szCs w:val="24"/>
        </w:rPr>
        <w:t xml:space="preserve"> clarifications </w:t>
      </w:r>
      <w:r w:rsidR="00647F2D" w:rsidRPr="003E0FEF">
        <w:rPr>
          <w:sz w:val="24"/>
          <w:szCs w:val="24"/>
        </w:rPr>
        <w:t xml:space="preserve">for </w:t>
      </w:r>
      <w:r w:rsidRPr="003E0FEF">
        <w:rPr>
          <w:sz w:val="24"/>
          <w:szCs w:val="24"/>
        </w:rPr>
        <w:t>the sponsor</w:t>
      </w:r>
      <w:r w:rsidR="00647F2D" w:rsidRPr="003E0FEF">
        <w:rPr>
          <w:sz w:val="24"/>
          <w:szCs w:val="24"/>
        </w:rPr>
        <w:t xml:space="preserve"> to </w:t>
      </w:r>
      <w:r w:rsidRPr="003E0FEF">
        <w:rPr>
          <w:sz w:val="24"/>
          <w:szCs w:val="24"/>
        </w:rPr>
        <w:t>consider</w:t>
      </w:r>
      <w:r w:rsidR="00826CBC" w:rsidRPr="003E0FEF">
        <w:rPr>
          <w:sz w:val="24"/>
          <w:szCs w:val="24"/>
        </w:rPr>
        <w:t xml:space="preserve"> when completing the information in </w:t>
      </w:r>
      <w:r w:rsidR="00647F2D" w:rsidRPr="003E0FEF">
        <w:rPr>
          <w:sz w:val="24"/>
          <w:szCs w:val="24"/>
        </w:rPr>
        <w:t>each</w:t>
      </w:r>
      <w:r w:rsidR="00826CBC" w:rsidRPr="003E0FEF">
        <w:rPr>
          <w:sz w:val="24"/>
          <w:szCs w:val="24"/>
        </w:rPr>
        <w:t xml:space="preserve"> section.</w:t>
      </w:r>
    </w:p>
    <w:p w14:paraId="4C9F8F39" w14:textId="77777777" w:rsidR="00B36C9A" w:rsidRPr="003E0FEF" w:rsidRDefault="00B36C9A" w:rsidP="00B36C9A">
      <w:pPr>
        <w:ind w:left="360"/>
        <w:rPr>
          <w:sz w:val="24"/>
          <w:szCs w:val="24"/>
        </w:rPr>
      </w:pPr>
    </w:p>
    <w:p w14:paraId="616B28B2" w14:textId="32BA3542" w:rsidR="007A7910" w:rsidRDefault="005D23E6" w:rsidP="00653C08">
      <w:pPr>
        <w:numPr>
          <w:ilvl w:val="0"/>
          <w:numId w:val="8"/>
        </w:numPr>
        <w:ind w:left="360"/>
        <w:rPr>
          <w:sz w:val="24"/>
          <w:szCs w:val="24"/>
        </w:rPr>
      </w:pPr>
      <w:r w:rsidRPr="003E0FEF">
        <w:rPr>
          <w:sz w:val="24"/>
          <w:szCs w:val="24"/>
        </w:rPr>
        <w:t xml:space="preserve">This is </w:t>
      </w:r>
      <w:r w:rsidR="00AF12DF" w:rsidRPr="003E0FEF">
        <w:rPr>
          <w:sz w:val="24"/>
          <w:szCs w:val="24"/>
        </w:rPr>
        <w:t xml:space="preserve">a </w:t>
      </w:r>
      <w:r w:rsidR="007A7910">
        <w:rPr>
          <w:sz w:val="24"/>
          <w:szCs w:val="24"/>
        </w:rPr>
        <w:t>t</w:t>
      </w:r>
      <w:r w:rsidR="00A266A1" w:rsidRPr="003E0FEF">
        <w:rPr>
          <w:sz w:val="24"/>
          <w:szCs w:val="24"/>
        </w:rPr>
        <w:t xml:space="preserve">emplate </w:t>
      </w:r>
      <w:r w:rsidR="00BF5951" w:rsidRPr="003E0FEF">
        <w:rPr>
          <w:sz w:val="24"/>
          <w:szCs w:val="24"/>
        </w:rPr>
        <w:t xml:space="preserve">for Pre-EUA/EUA submissions </w:t>
      </w:r>
      <w:r w:rsidR="00307A7F" w:rsidRPr="003E0FEF">
        <w:rPr>
          <w:sz w:val="24"/>
          <w:szCs w:val="24"/>
        </w:rPr>
        <w:t xml:space="preserve">and </w:t>
      </w:r>
      <w:r w:rsidR="00AE2600" w:rsidRPr="003E0FEF">
        <w:rPr>
          <w:sz w:val="24"/>
          <w:szCs w:val="24"/>
        </w:rPr>
        <w:t xml:space="preserve">not a guidance document. </w:t>
      </w:r>
      <w:r w:rsidR="007A7910">
        <w:rPr>
          <w:sz w:val="24"/>
          <w:szCs w:val="24"/>
        </w:rPr>
        <w:t xml:space="preserve">It includes the information that </w:t>
      </w:r>
      <w:r w:rsidR="00E74392">
        <w:rPr>
          <w:sz w:val="24"/>
          <w:szCs w:val="24"/>
        </w:rPr>
        <w:t>FDA recommends</w:t>
      </w:r>
      <w:r w:rsidR="007A7910">
        <w:rPr>
          <w:sz w:val="24"/>
          <w:szCs w:val="24"/>
        </w:rPr>
        <w:t xml:space="preserve"> be included in such submissions, as outlined in the </w:t>
      </w:r>
      <w:hyperlink r:id="rId14" w:history="1">
        <w:r w:rsidR="007A7910" w:rsidRPr="007A7910">
          <w:rPr>
            <w:rStyle w:val="Hyperlink"/>
            <w:i/>
            <w:sz w:val="24"/>
            <w:szCs w:val="24"/>
          </w:rPr>
          <w:t>Emergency Use Authorization of Medical Products and Related Authorities</w:t>
        </w:r>
      </w:hyperlink>
      <w:r w:rsidR="007A7910" w:rsidRPr="007A7910">
        <w:rPr>
          <w:sz w:val="24"/>
          <w:szCs w:val="24"/>
        </w:rPr>
        <w:t xml:space="preserve"> Guidance document</w:t>
      </w:r>
      <w:r w:rsidR="007A7910">
        <w:rPr>
          <w:sz w:val="24"/>
          <w:szCs w:val="24"/>
        </w:rPr>
        <w:t xml:space="preserve">. This </w:t>
      </w:r>
      <w:r w:rsidR="00C767A7">
        <w:rPr>
          <w:sz w:val="24"/>
          <w:szCs w:val="24"/>
        </w:rPr>
        <w:t>template is subject to change</w:t>
      </w:r>
      <w:r w:rsidR="008705CD">
        <w:rPr>
          <w:sz w:val="24"/>
          <w:szCs w:val="24"/>
        </w:rPr>
        <w:t xml:space="preserve"> as we learn more about COVID-19</w:t>
      </w:r>
      <w:r w:rsidR="00C767A7">
        <w:rPr>
          <w:sz w:val="24"/>
          <w:szCs w:val="24"/>
        </w:rPr>
        <w:t xml:space="preserve"> generally or improve the EUA review process.</w:t>
      </w:r>
    </w:p>
    <w:p w14:paraId="5EB35A7E" w14:textId="097A0F3F" w:rsidR="005B7BA7" w:rsidRPr="00C767A7" w:rsidRDefault="005B7BA7" w:rsidP="00C767A7">
      <w:pPr>
        <w:rPr>
          <w:sz w:val="24"/>
          <w:szCs w:val="24"/>
        </w:rPr>
      </w:pPr>
    </w:p>
    <w:p w14:paraId="21A37D33" w14:textId="3A024130" w:rsidR="0061330E" w:rsidRPr="003E0FEF" w:rsidRDefault="00431BF2" w:rsidP="00196FE1">
      <w:pPr>
        <w:numPr>
          <w:ilvl w:val="0"/>
          <w:numId w:val="8"/>
        </w:numPr>
        <w:ind w:left="360"/>
        <w:rPr>
          <w:sz w:val="24"/>
          <w:szCs w:val="24"/>
        </w:rPr>
      </w:pPr>
      <w:r w:rsidRPr="003E0FEF">
        <w:rPr>
          <w:sz w:val="24"/>
          <w:szCs w:val="24"/>
        </w:rPr>
        <w:t>A</w:t>
      </w:r>
      <w:r w:rsidR="0061330E" w:rsidRPr="003E0FEF">
        <w:rPr>
          <w:sz w:val="24"/>
          <w:szCs w:val="24"/>
        </w:rPr>
        <w:t xml:space="preserve">ny </w:t>
      </w:r>
      <w:r w:rsidR="00897054">
        <w:rPr>
          <w:sz w:val="24"/>
          <w:szCs w:val="24"/>
        </w:rPr>
        <w:t>trade secret or confidential commercial</w:t>
      </w:r>
      <w:r w:rsidR="0061330E" w:rsidRPr="003E0FEF">
        <w:rPr>
          <w:sz w:val="24"/>
          <w:szCs w:val="24"/>
        </w:rPr>
        <w:t xml:space="preserve"> information provided within the </w:t>
      </w:r>
      <w:r w:rsidR="00C767A7">
        <w:rPr>
          <w:sz w:val="24"/>
          <w:szCs w:val="24"/>
        </w:rPr>
        <w:t>t</w:t>
      </w:r>
      <w:r w:rsidR="003006BF" w:rsidRPr="003E0FEF">
        <w:rPr>
          <w:sz w:val="24"/>
          <w:szCs w:val="24"/>
        </w:rPr>
        <w:t>emplate</w:t>
      </w:r>
      <w:r w:rsidR="0061330E" w:rsidRPr="003E0FEF">
        <w:rPr>
          <w:sz w:val="24"/>
          <w:szCs w:val="24"/>
        </w:rPr>
        <w:t xml:space="preserve"> and during the interactive review process will remain confidential.</w:t>
      </w:r>
    </w:p>
    <w:p w14:paraId="1806D6CF" w14:textId="77777777" w:rsidR="008730C3" w:rsidRPr="003E0FEF" w:rsidRDefault="008730C3" w:rsidP="00653C08">
      <w:pPr>
        <w:pStyle w:val="ListParagraph"/>
        <w:ind w:left="360"/>
        <w:rPr>
          <w:rFonts w:ascii="Times New Roman" w:hAnsi="Times New Roman"/>
          <w:sz w:val="24"/>
          <w:szCs w:val="24"/>
        </w:rPr>
      </w:pPr>
    </w:p>
    <w:p w14:paraId="596B8F66" w14:textId="4EE66C2C" w:rsidR="008730C3" w:rsidRPr="003E0FEF" w:rsidRDefault="00E3098C" w:rsidP="00196FE1">
      <w:pPr>
        <w:numPr>
          <w:ilvl w:val="0"/>
          <w:numId w:val="8"/>
        </w:numPr>
        <w:ind w:left="360"/>
        <w:rPr>
          <w:sz w:val="24"/>
          <w:szCs w:val="24"/>
        </w:rPr>
      </w:pPr>
      <w:r w:rsidRPr="003E0FEF">
        <w:rPr>
          <w:sz w:val="24"/>
          <w:szCs w:val="24"/>
        </w:rPr>
        <w:t xml:space="preserve">Feedback provided by FDA during the interactive review of </w:t>
      </w:r>
      <w:r w:rsidR="00983C03" w:rsidRPr="003E0FEF">
        <w:rPr>
          <w:sz w:val="24"/>
          <w:szCs w:val="24"/>
        </w:rPr>
        <w:t xml:space="preserve">a </w:t>
      </w:r>
      <w:r w:rsidRPr="003E0FEF">
        <w:rPr>
          <w:sz w:val="24"/>
          <w:szCs w:val="24"/>
        </w:rPr>
        <w:t>pre-EUA</w:t>
      </w:r>
      <w:r w:rsidR="00D80959" w:rsidRPr="003E0FEF">
        <w:rPr>
          <w:sz w:val="24"/>
          <w:szCs w:val="24"/>
        </w:rPr>
        <w:t>/EUA</w:t>
      </w:r>
      <w:r w:rsidRPr="003E0FEF">
        <w:rPr>
          <w:sz w:val="24"/>
          <w:szCs w:val="24"/>
        </w:rPr>
        <w:t xml:space="preserve"> </w:t>
      </w:r>
      <w:r w:rsidR="00983C03" w:rsidRPr="003E0FEF">
        <w:rPr>
          <w:sz w:val="24"/>
          <w:szCs w:val="24"/>
        </w:rPr>
        <w:t xml:space="preserve">submission </w:t>
      </w:r>
      <w:r w:rsidRPr="003E0FEF">
        <w:rPr>
          <w:sz w:val="24"/>
          <w:szCs w:val="24"/>
        </w:rPr>
        <w:t xml:space="preserve">is subject to change as </w:t>
      </w:r>
      <w:r w:rsidR="00983C03" w:rsidRPr="003E0FEF">
        <w:rPr>
          <w:sz w:val="24"/>
          <w:szCs w:val="24"/>
        </w:rPr>
        <w:t xml:space="preserve">FDA gains experience during an emergency, </w:t>
      </w:r>
      <w:r w:rsidR="008705CD">
        <w:rPr>
          <w:sz w:val="24"/>
          <w:szCs w:val="24"/>
        </w:rPr>
        <w:t xml:space="preserve">and </w:t>
      </w:r>
      <w:r w:rsidR="00983C03" w:rsidRPr="003E0FEF">
        <w:rPr>
          <w:sz w:val="24"/>
          <w:szCs w:val="24"/>
        </w:rPr>
        <w:t xml:space="preserve">as FDA </w:t>
      </w:r>
      <w:r w:rsidR="003C0C6C" w:rsidRPr="003E0FEF">
        <w:rPr>
          <w:sz w:val="24"/>
          <w:szCs w:val="24"/>
        </w:rPr>
        <w:t>learn</w:t>
      </w:r>
      <w:r w:rsidR="00983C03" w:rsidRPr="003E0FEF">
        <w:rPr>
          <w:sz w:val="24"/>
          <w:szCs w:val="24"/>
        </w:rPr>
        <w:t>s</w:t>
      </w:r>
      <w:r w:rsidR="003C0C6C" w:rsidRPr="003E0FEF">
        <w:rPr>
          <w:sz w:val="24"/>
          <w:szCs w:val="24"/>
        </w:rPr>
        <w:t xml:space="preserve"> more about the </w:t>
      </w:r>
      <w:bookmarkStart w:id="2" w:name="_Hlk1973962"/>
      <w:r w:rsidR="000307E8" w:rsidRPr="003E0FEF">
        <w:rPr>
          <w:sz w:val="24"/>
          <w:szCs w:val="24"/>
        </w:rPr>
        <w:t>disease</w:t>
      </w:r>
      <w:r w:rsidR="00F207D5" w:rsidRPr="003E0FEF">
        <w:rPr>
          <w:sz w:val="24"/>
          <w:szCs w:val="24"/>
        </w:rPr>
        <w:t>/condition</w:t>
      </w:r>
      <w:r w:rsidR="00D80959" w:rsidRPr="003E0FEF">
        <w:rPr>
          <w:sz w:val="24"/>
          <w:szCs w:val="24"/>
        </w:rPr>
        <w:t xml:space="preserve"> </w:t>
      </w:r>
      <w:bookmarkEnd w:id="2"/>
      <w:r w:rsidR="00983C03" w:rsidRPr="003E0FEF">
        <w:rPr>
          <w:sz w:val="24"/>
          <w:szCs w:val="24"/>
        </w:rPr>
        <w:t xml:space="preserve">this </w:t>
      </w:r>
      <w:r w:rsidR="00E73821">
        <w:rPr>
          <w:sz w:val="24"/>
          <w:szCs w:val="24"/>
        </w:rPr>
        <w:t>device</w:t>
      </w:r>
      <w:r w:rsidR="00983C03" w:rsidRPr="003E0FEF">
        <w:rPr>
          <w:sz w:val="24"/>
          <w:szCs w:val="24"/>
        </w:rPr>
        <w:t xml:space="preserve"> addresses</w:t>
      </w:r>
      <w:r w:rsidR="008705CD">
        <w:rPr>
          <w:sz w:val="24"/>
          <w:szCs w:val="24"/>
        </w:rPr>
        <w:t>.</w:t>
      </w:r>
    </w:p>
    <w:p w14:paraId="36F417E5" w14:textId="5C44DA34" w:rsidR="002379AC" w:rsidRPr="003E0FEF" w:rsidRDefault="002379AC" w:rsidP="006C7981">
      <w:pPr>
        <w:rPr>
          <w:sz w:val="24"/>
          <w:szCs w:val="24"/>
        </w:rPr>
      </w:pPr>
    </w:p>
    <w:p w14:paraId="4D456CDB" w14:textId="5D870DAD" w:rsidR="007F308C" w:rsidRPr="003E0FEF" w:rsidRDefault="002379AC" w:rsidP="00196FE1">
      <w:pPr>
        <w:numPr>
          <w:ilvl w:val="0"/>
          <w:numId w:val="8"/>
        </w:numPr>
        <w:ind w:left="360"/>
        <w:rPr>
          <w:sz w:val="24"/>
          <w:szCs w:val="24"/>
        </w:rPr>
      </w:pPr>
      <w:r w:rsidRPr="003E0FEF">
        <w:rPr>
          <w:sz w:val="24"/>
          <w:szCs w:val="24"/>
        </w:rPr>
        <w:t xml:space="preserve">Please </w:t>
      </w:r>
      <w:r w:rsidR="00431BF2" w:rsidRPr="003E0FEF">
        <w:rPr>
          <w:sz w:val="24"/>
          <w:szCs w:val="24"/>
        </w:rPr>
        <w:t>remember</w:t>
      </w:r>
      <w:r w:rsidRPr="003E0FEF">
        <w:rPr>
          <w:sz w:val="24"/>
          <w:szCs w:val="24"/>
        </w:rPr>
        <w:t xml:space="preserve"> that</w:t>
      </w:r>
      <w:r w:rsidR="00983C03" w:rsidRPr="003E0FEF">
        <w:rPr>
          <w:sz w:val="24"/>
          <w:szCs w:val="24"/>
        </w:rPr>
        <w:t xml:space="preserve"> </w:t>
      </w:r>
      <w:r w:rsidR="00AD311C">
        <w:rPr>
          <w:sz w:val="24"/>
          <w:szCs w:val="24"/>
        </w:rPr>
        <w:t xml:space="preserve">if an </w:t>
      </w:r>
      <w:r w:rsidR="00983C03" w:rsidRPr="003E0FEF">
        <w:rPr>
          <w:sz w:val="24"/>
          <w:szCs w:val="24"/>
        </w:rPr>
        <w:t>EUA</w:t>
      </w:r>
      <w:r w:rsidR="00431BF2" w:rsidRPr="003E0FEF">
        <w:rPr>
          <w:sz w:val="24"/>
          <w:szCs w:val="24"/>
        </w:rPr>
        <w:t xml:space="preserve"> </w:t>
      </w:r>
      <w:r w:rsidR="00AD311C">
        <w:rPr>
          <w:sz w:val="24"/>
          <w:szCs w:val="24"/>
        </w:rPr>
        <w:t>is issued for your product,</w:t>
      </w:r>
      <w:r w:rsidR="00BC4921">
        <w:rPr>
          <w:sz w:val="24"/>
          <w:szCs w:val="24"/>
        </w:rPr>
        <w:t xml:space="preserve"> </w:t>
      </w:r>
      <w:r w:rsidR="00AD311C">
        <w:rPr>
          <w:sz w:val="24"/>
          <w:szCs w:val="24"/>
        </w:rPr>
        <w:t>the</w:t>
      </w:r>
      <w:r w:rsidR="00BC4921">
        <w:rPr>
          <w:sz w:val="24"/>
          <w:szCs w:val="24"/>
        </w:rPr>
        <w:t xml:space="preserve"> authorization</w:t>
      </w:r>
      <w:r w:rsidR="00AD311C">
        <w:rPr>
          <w:sz w:val="24"/>
          <w:szCs w:val="24"/>
        </w:rPr>
        <w:t xml:space="preserve"> would only</w:t>
      </w:r>
      <w:r w:rsidR="00BC4921">
        <w:rPr>
          <w:sz w:val="24"/>
          <w:szCs w:val="24"/>
        </w:rPr>
        <w:t xml:space="preserve"> </w:t>
      </w:r>
      <w:r w:rsidR="00D24F6A">
        <w:rPr>
          <w:sz w:val="24"/>
          <w:szCs w:val="24"/>
        </w:rPr>
        <w:t xml:space="preserve">be </w:t>
      </w:r>
      <w:r w:rsidR="00BC4921">
        <w:rPr>
          <w:sz w:val="24"/>
          <w:szCs w:val="24"/>
        </w:rPr>
        <w:t>for</w:t>
      </w:r>
      <w:r w:rsidR="003013D6">
        <w:rPr>
          <w:sz w:val="24"/>
          <w:szCs w:val="24"/>
        </w:rPr>
        <w:t xml:space="preserve"> </w:t>
      </w:r>
      <w:r w:rsidR="00D24F6A">
        <w:rPr>
          <w:sz w:val="24"/>
          <w:szCs w:val="24"/>
        </w:rPr>
        <w:t>the use specified in the EUA</w:t>
      </w:r>
      <w:r w:rsidR="006927E9">
        <w:rPr>
          <w:sz w:val="24"/>
          <w:szCs w:val="24"/>
        </w:rPr>
        <w:t xml:space="preserve"> </w:t>
      </w:r>
      <w:r w:rsidR="008705CD">
        <w:rPr>
          <w:sz w:val="24"/>
          <w:szCs w:val="24"/>
        </w:rPr>
        <w:t>and subject to the conditions in the EUA</w:t>
      </w:r>
      <w:r w:rsidR="00BC4921">
        <w:rPr>
          <w:sz w:val="24"/>
          <w:szCs w:val="24"/>
        </w:rPr>
        <w:t>. T</w:t>
      </w:r>
      <w:r w:rsidR="00B64CAD" w:rsidRPr="003E0FEF">
        <w:rPr>
          <w:sz w:val="24"/>
          <w:szCs w:val="24"/>
        </w:rPr>
        <w:t xml:space="preserve">his </w:t>
      </w:r>
      <w:r w:rsidR="00E73821">
        <w:rPr>
          <w:sz w:val="24"/>
          <w:szCs w:val="24"/>
        </w:rPr>
        <w:t>device</w:t>
      </w:r>
      <w:r w:rsidR="00826CBC" w:rsidRPr="003E0FEF">
        <w:rPr>
          <w:sz w:val="24"/>
          <w:szCs w:val="24"/>
        </w:rPr>
        <w:t xml:space="preserve"> </w:t>
      </w:r>
      <w:r w:rsidRPr="003E0FEF">
        <w:rPr>
          <w:sz w:val="24"/>
          <w:szCs w:val="24"/>
        </w:rPr>
        <w:t xml:space="preserve">must not be </w:t>
      </w:r>
      <w:r w:rsidR="00983C03" w:rsidRPr="003E0FEF">
        <w:rPr>
          <w:sz w:val="24"/>
          <w:szCs w:val="24"/>
        </w:rPr>
        <w:t xml:space="preserve">introduced into interstate commerce </w:t>
      </w:r>
      <w:r w:rsidR="00340560">
        <w:rPr>
          <w:sz w:val="24"/>
          <w:szCs w:val="24"/>
        </w:rPr>
        <w:t xml:space="preserve">for uses outside the authorized use </w:t>
      </w:r>
      <w:r w:rsidRPr="003E0FEF">
        <w:rPr>
          <w:sz w:val="24"/>
          <w:szCs w:val="24"/>
        </w:rPr>
        <w:t xml:space="preserve">without </w:t>
      </w:r>
      <w:r w:rsidR="00BC4921">
        <w:rPr>
          <w:sz w:val="24"/>
          <w:szCs w:val="24"/>
        </w:rPr>
        <w:t xml:space="preserve">obtaining </w:t>
      </w:r>
      <w:r w:rsidRPr="003E0FEF">
        <w:rPr>
          <w:sz w:val="24"/>
          <w:szCs w:val="24"/>
        </w:rPr>
        <w:t>market</w:t>
      </w:r>
      <w:r w:rsidR="00983C03" w:rsidRPr="003E0FEF">
        <w:rPr>
          <w:sz w:val="24"/>
          <w:szCs w:val="24"/>
        </w:rPr>
        <w:t>ing</w:t>
      </w:r>
      <w:r w:rsidRPr="003E0FEF">
        <w:rPr>
          <w:sz w:val="24"/>
          <w:szCs w:val="24"/>
        </w:rPr>
        <w:t xml:space="preserve"> clearance, approval,</w:t>
      </w:r>
      <w:r w:rsidR="005555B4" w:rsidRPr="003E0FEF">
        <w:rPr>
          <w:sz w:val="24"/>
          <w:szCs w:val="24"/>
        </w:rPr>
        <w:t xml:space="preserve"> </w:t>
      </w:r>
      <w:r w:rsidR="00EB5279" w:rsidRPr="003E0FEF">
        <w:rPr>
          <w:sz w:val="24"/>
          <w:szCs w:val="24"/>
        </w:rPr>
        <w:t>IDE,</w:t>
      </w:r>
      <w:r w:rsidRPr="003E0FEF">
        <w:rPr>
          <w:sz w:val="24"/>
          <w:szCs w:val="24"/>
        </w:rPr>
        <w:t xml:space="preserve"> or </w:t>
      </w:r>
      <w:r w:rsidR="00983C03" w:rsidRPr="003E0FEF">
        <w:rPr>
          <w:sz w:val="24"/>
          <w:szCs w:val="24"/>
        </w:rPr>
        <w:t xml:space="preserve">another </w:t>
      </w:r>
      <w:r w:rsidR="00391F21" w:rsidRPr="003E0FEF">
        <w:rPr>
          <w:sz w:val="24"/>
          <w:szCs w:val="24"/>
        </w:rPr>
        <w:t>EUA</w:t>
      </w:r>
      <w:r w:rsidRPr="003E0FEF">
        <w:rPr>
          <w:sz w:val="24"/>
          <w:szCs w:val="24"/>
        </w:rPr>
        <w:t xml:space="preserve"> by the </w:t>
      </w:r>
      <w:r w:rsidR="00C84FA0" w:rsidRPr="003E0FEF">
        <w:rPr>
          <w:sz w:val="24"/>
          <w:szCs w:val="24"/>
        </w:rPr>
        <w:t>FDA</w:t>
      </w:r>
      <w:r w:rsidRPr="003E0FEF">
        <w:rPr>
          <w:sz w:val="24"/>
          <w:szCs w:val="24"/>
        </w:rPr>
        <w:t xml:space="preserve">. </w:t>
      </w:r>
    </w:p>
    <w:p w14:paraId="7B6DDE07" w14:textId="77777777" w:rsidR="00AE2600" w:rsidRPr="003E0FEF" w:rsidRDefault="00AE2600" w:rsidP="00653C08">
      <w:pPr>
        <w:pStyle w:val="ListParagraph"/>
        <w:ind w:left="360"/>
        <w:rPr>
          <w:rFonts w:ascii="Times New Roman" w:hAnsi="Times New Roman"/>
          <w:sz w:val="24"/>
          <w:szCs w:val="24"/>
        </w:rPr>
      </w:pPr>
    </w:p>
    <w:p w14:paraId="2DADD5B4" w14:textId="07C58253" w:rsidR="002379AC" w:rsidRDefault="00AE2600" w:rsidP="00725058">
      <w:pPr>
        <w:numPr>
          <w:ilvl w:val="0"/>
          <w:numId w:val="8"/>
        </w:numPr>
        <w:ind w:left="360"/>
        <w:rPr>
          <w:sz w:val="24"/>
          <w:szCs w:val="24"/>
        </w:rPr>
      </w:pPr>
      <w:r w:rsidRPr="00340560">
        <w:rPr>
          <w:sz w:val="24"/>
          <w:szCs w:val="24"/>
        </w:rPr>
        <w:t xml:space="preserve">Clinical </w:t>
      </w:r>
      <w:r w:rsidR="00CC36BC" w:rsidRPr="00340560">
        <w:rPr>
          <w:sz w:val="24"/>
          <w:szCs w:val="24"/>
        </w:rPr>
        <w:t xml:space="preserve">data </w:t>
      </w:r>
      <w:r w:rsidR="004D21A4" w:rsidRPr="00340560">
        <w:rPr>
          <w:sz w:val="24"/>
          <w:szCs w:val="24"/>
        </w:rPr>
        <w:t>may be</w:t>
      </w:r>
      <w:r w:rsidRPr="00340560">
        <w:rPr>
          <w:sz w:val="24"/>
          <w:szCs w:val="24"/>
        </w:rPr>
        <w:t xml:space="preserve"> required to support </w:t>
      </w:r>
      <w:r w:rsidR="003013D6">
        <w:rPr>
          <w:sz w:val="24"/>
          <w:szCs w:val="24"/>
        </w:rPr>
        <w:t>an</w:t>
      </w:r>
      <w:r w:rsidR="003013D6" w:rsidRPr="00340560">
        <w:rPr>
          <w:sz w:val="24"/>
          <w:szCs w:val="24"/>
        </w:rPr>
        <w:t xml:space="preserve"> </w:t>
      </w:r>
      <w:r w:rsidRPr="00340560">
        <w:rPr>
          <w:sz w:val="24"/>
          <w:szCs w:val="24"/>
        </w:rPr>
        <w:t>EUA request.</w:t>
      </w:r>
      <w:r w:rsidR="00E56CD1">
        <w:rPr>
          <w:sz w:val="24"/>
          <w:szCs w:val="24"/>
        </w:rPr>
        <w:t xml:space="preserve"> Please note that human subject protection </w:t>
      </w:r>
      <w:r w:rsidR="00DE72C2">
        <w:rPr>
          <w:sz w:val="24"/>
          <w:szCs w:val="24"/>
        </w:rPr>
        <w:t>requirements (21 CFR Part 50)</w:t>
      </w:r>
      <w:r w:rsidR="00E56CD1">
        <w:rPr>
          <w:sz w:val="24"/>
          <w:szCs w:val="24"/>
        </w:rPr>
        <w:t xml:space="preserve"> apply to clinical trials conducted to support an EUA. </w:t>
      </w:r>
    </w:p>
    <w:p w14:paraId="62971AA6" w14:textId="4DAEF62C" w:rsidR="00340560" w:rsidRPr="00340560" w:rsidRDefault="00340560" w:rsidP="00340560">
      <w:pPr>
        <w:rPr>
          <w:sz w:val="24"/>
          <w:szCs w:val="24"/>
        </w:rPr>
      </w:pPr>
    </w:p>
    <w:p w14:paraId="00EC271F" w14:textId="7B7CBFE4" w:rsidR="00DA7BA3" w:rsidRPr="003E0FEF" w:rsidRDefault="00AE2600" w:rsidP="00196FE1">
      <w:pPr>
        <w:numPr>
          <w:ilvl w:val="0"/>
          <w:numId w:val="8"/>
        </w:numPr>
        <w:ind w:left="360"/>
        <w:rPr>
          <w:sz w:val="24"/>
          <w:szCs w:val="24"/>
        </w:rPr>
      </w:pPr>
      <w:r w:rsidRPr="003E0FEF">
        <w:rPr>
          <w:sz w:val="24"/>
          <w:szCs w:val="24"/>
        </w:rPr>
        <w:lastRenderedPageBreak/>
        <w:t>If authorized</w:t>
      </w:r>
      <w:r w:rsidR="00695D48" w:rsidRPr="003E0FEF">
        <w:rPr>
          <w:sz w:val="24"/>
          <w:szCs w:val="24"/>
        </w:rPr>
        <w:t>,</w:t>
      </w:r>
      <w:r w:rsidR="008705CD">
        <w:rPr>
          <w:sz w:val="24"/>
          <w:szCs w:val="24"/>
        </w:rPr>
        <w:t xml:space="preserve"> the EUA means that the product would be </w:t>
      </w:r>
      <w:r w:rsidRPr="003E0FEF">
        <w:rPr>
          <w:sz w:val="24"/>
          <w:szCs w:val="24"/>
        </w:rPr>
        <w:t xml:space="preserve">authorized for use until the </w:t>
      </w:r>
      <w:r w:rsidR="00F37933" w:rsidRPr="003E0FEF">
        <w:rPr>
          <w:sz w:val="24"/>
          <w:szCs w:val="24"/>
        </w:rPr>
        <w:t xml:space="preserve">declaration of </w:t>
      </w:r>
      <w:r w:rsidRPr="003E0FEF">
        <w:rPr>
          <w:sz w:val="24"/>
          <w:szCs w:val="24"/>
        </w:rPr>
        <w:t>public health emergency is terminated</w:t>
      </w:r>
      <w:r w:rsidR="002B2A13">
        <w:rPr>
          <w:sz w:val="24"/>
          <w:szCs w:val="24"/>
        </w:rPr>
        <w:t xml:space="preserve">, or </w:t>
      </w:r>
      <w:r w:rsidRPr="003E0FEF">
        <w:rPr>
          <w:sz w:val="24"/>
          <w:szCs w:val="24"/>
        </w:rPr>
        <w:t xml:space="preserve">the EUA is revoked by the FDA. </w:t>
      </w:r>
    </w:p>
    <w:p w14:paraId="7EA583BC" w14:textId="77777777" w:rsidR="00DA7BA3" w:rsidRPr="003E0FEF" w:rsidRDefault="00DA7BA3" w:rsidP="00B82E4B">
      <w:pPr>
        <w:pStyle w:val="ListParagraph"/>
        <w:rPr>
          <w:rFonts w:ascii="Times New Roman" w:hAnsi="Times New Roman"/>
          <w:sz w:val="24"/>
          <w:szCs w:val="24"/>
        </w:rPr>
      </w:pPr>
    </w:p>
    <w:p w14:paraId="730E90CE" w14:textId="35900F62" w:rsidR="00A86253" w:rsidRPr="002B2A13" w:rsidRDefault="002B2A13" w:rsidP="00BA31D1">
      <w:pPr>
        <w:numPr>
          <w:ilvl w:val="0"/>
          <w:numId w:val="34"/>
        </w:numPr>
        <w:rPr>
          <w:sz w:val="24"/>
          <w:szCs w:val="24"/>
        </w:rPr>
      </w:pPr>
      <w:r w:rsidRPr="002B2A13">
        <w:rPr>
          <w:b/>
          <w:i/>
          <w:sz w:val="24"/>
          <w:szCs w:val="24"/>
        </w:rPr>
        <w:t xml:space="preserve">The EUA is not a pathway to permanent marketing of your </w:t>
      </w:r>
      <w:r w:rsidR="00A77132">
        <w:rPr>
          <w:b/>
          <w:i/>
          <w:sz w:val="24"/>
          <w:szCs w:val="24"/>
        </w:rPr>
        <w:t>product</w:t>
      </w:r>
      <w:r w:rsidRPr="002B2A13">
        <w:rPr>
          <w:b/>
          <w:i/>
          <w:sz w:val="24"/>
          <w:szCs w:val="24"/>
        </w:rPr>
        <w:t xml:space="preserve">. </w:t>
      </w:r>
      <w:r w:rsidRPr="002B2A13">
        <w:rPr>
          <w:sz w:val="24"/>
          <w:szCs w:val="24"/>
        </w:rPr>
        <w:t xml:space="preserve">For information on premarket submissions, refer to FDA’s website on “How to Study and Market Your Device” at </w:t>
      </w:r>
      <w:hyperlink r:id="rId15" w:history="1">
        <w:r w:rsidRPr="002B2A13">
          <w:rPr>
            <w:rStyle w:val="Hyperlink"/>
            <w:sz w:val="24"/>
            <w:szCs w:val="24"/>
          </w:rPr>
          <w:t>https://www.fda.gov/medical-devices/device-advice-comprehensive-regulatory-assistance/how-study-and-market-your-device</w:t>
        </w:r>
      </w:hyperlink>
      <w:r w:rsidRPr="002B2A13">
        <w:rPr>
          <w:sz w:val="24"/>
          <w:szCs w:val="24"/>
        </w:rPr>
        <w:t xml:space="preserve">. For guidance on modifications that trigger the requirement that a manufacturer submit a new premarket notification (510(k)) to FDA, refer to FDA guidance </w:t>
      </w:r>
      <w:hyperlink r:id="rId16" w:history="1">
        <w:r w:rsidRPr="002B2A13">
          <w:rPr>
            <w:rStyle w:val="Hyperlink"/>
            <w:i/>
            <w:sz w:val="24"/>
            <w:szCs w:val="24"/>
          </w:rPr>
          <w:t>Deciding When to Submit a 510(k) for a Change to an Existing Device</w:t>
        </w:r>
      </w:hyperlink>
      <w:r w:rsidRPr="002B2A13">
        <w:rPr>
          <w:sz w:val="24"/>
          <w:szCs w:val="24"/>
        </w:rPr>
        <w:t>.</w:t>
      </w:r>
    </w:p>
    <w:p w14:paraId="10D62261" w14:textId="77777777" w:rsidR="006A4F3F" w:rsidRPr="003E0FEF" w:rsidRDefault="006A4F3F" w:rsidP="001330F5">
      <w:pPr>
        <w:rPr>
          <w:b/>
          <w:sz w:val="24"/>
          <w:szCs w:val="24"/>
        </w:rPr>
      </w:pPr>
    </w:p>
    <w:bookmarkEnd w:id="1"/>
    <w:p w14:paraId="2CB9B5F2" w14:textId="0CBD4DD7" w:rsidR="002B2A13" w:rsidRDefault="002B2A13">
      <w:pPr>
        <w:rPr>
          <w:b/>
          <w:sz w:val="24"/>
          <w:szCs w:val="24"/>
        </w:rPr>
      </w:pPr>
      <w:r>
        <w:rPr>
          <w:b/>
          <w:sz w:val="24"/>
          <w:szCs w:val="24"/>
        </w:rPr>
        <w:br w:type="page"/>
      </w:r>
    </w:p>
    <w:p w14:paraId="555FD66B" w14:textId="075FEB22" w:rsidR="006A4F3F" w:rsidRDefault="002709D7" w:rsidP="002709D7">
      <w:pPr>
        <w:jc w:val="center"/>
        <w:rPr>
          <w:b/>
          <w:sz w:val="28"/>
          <w:szCs w:val="28"/>
        </w:rPr>
      </w:pPr>
      <w:r w:rsidRPr="004B405B">
        <w:rPr>
          <w:b/>
          <w:sz w:val="28"/>
          <w:szCs w:val="28"/>
        </w:rPr>
        <w:lastRenderedPageBreak/>
        <w:t>Pre-EUA/EUA Interactive Review Template</w:t>
      </w:r>
    </w:p>
    <w:p w14:paraId="62F4AA61" w14:textId="77777777" w:rsidR="002709D7" w:rsidRPr="004B405B" w:rsidRDefault="002709D7" w:rsidP="002709D7">
      <w:pPr>
        <w:jc w:val="center"/>
        <w:rPr>
          <w:b/>
          <w:sz w:val="28"/>
          <w:szCs w:val="28"/>
        </w:rPr>
      </w:pPr>
      <w:r>
        <w:rPr>
          <w:b/>
          <w:sz w:val="28"/>
          <w:szCs w:val="28"/>
        </w:rPr>
        <w:t xml:space="preserve">For </w:t>
      </w:r>
      <w:r w:rsidRPr="004B405B">
        <w:rPr>
          <w:b/>
          <w:sz w:val="28"/>
          <w:szCs w:val="28"/>
        </w:rPr>
        <w:t>Non-IVD Products</w:t>
      </w:r>
    </w:p>
    <w:p w14:paraId="596C29F4" w14:textId="5B83D40C" w:rsidR="002709D7" w:rsidRDefault="002709D7">
      <w:pPr>
        <w:rPr>
          <w:b/>
          <w:sz w:val="24"/>
          <w:szCs w:val="24"/>
        </w:rPr>
      </w:pPr>
    </w:p>
    <w:p w14:paraId="6B6AB5CF" w14:textId="77777777" w:rsidR="002709D7" w:rsidRPr="003E0FEF" w:rsidRDefault="002709D7">
      <w:pPr>
        <w:rPr>
          <w:b/>
          <w:sz w:val="24"/>
          <w:szCs w:val="24"/>
        </w:rPr>
      </w:pPr>
    </w:p>
    <w:p w14:paraId="6B85D84F" w14:textId="07FC1048" w:rsidR="00A86253" w:rsidRPr="003E0FEF" w:rsidRDefault="00A86253" w:rsidP="00C77872">
      <w:pPr>
        <w:pStyle w:val="Heading1"/>
      </w:pPr>
      <w:r w:rsidRPr="003E0FEF">
        <w:t>PURPOSE FOR SUBMISSION</w:t>
      </w:r>
    </w:p>
    <w:p w14:paraId="08C845EA" w14:textId="77777777" w:rsidR="00A86253" w:rsidRPr="003E0FEF" w:rsidRDefault="00A86253" w:rsidP="00BD7323">
      <w:pPr>
        <w:rPr>
          <w:b/>
          <w:sz w:val="24"/>
          <w:szCs w:val="24"/>
        </w:rPr>
      </w:pPr>
    </w:p>
    <w:p w14:paraId="062ED530" w14:textId="1FDFBDCF" w:rsidR="00DA792C" w:rsidRPr="003E0FEF" w:rsidRDefault="00A86253" w:rsidP="00BD7323">
      <w:pPr>
        <w:rPr>
          <w:b/>
          <w:sz w:val="24"/>
          <w:szCs w:val="24"/>
        </w:rPr>
      </w:pPr>
      <w:r w:rsidRPr="003E0FEF">
        <w:rPr>
          <w:sz w:val="24"/>
          <w:szCs w:val="24"/>
        </w:rPr>
        <w:t>Emergency Use Authorization (EUA) request for distribution</w:t>
      </w:r>
      <w:r w:rsidR="00F639C2" w:rsidRPr="003E0FEF">
        <w:rPr>
          <w:sz w:val="24"/>
          <w:szCs w:val="24"/>
        </w:rPr>
        <w:t xml:space="preserve"> and/or</w:t>
      </w:r>
      <w:r w:rsidR="002174A9" w:rsidRPr="003E0FEF">
        <w:rPr>
          <w:sz w:val="24"/>
          <w:szCs w:val="24"/>
        </w:rPr>
        <w:t xml:space="preserve"> use</w:t>
      </w:r>
      <w:r w:rsidRPr="003E0FEF">
        <w:rPr>
          <w:sz w:val="24"/>
          <w:szCs w:val="24"/>
        </w:rPr>
        <w:t xml:space="preserve"> of the </w:t>
      </w:r>
      <w:r w:rsidR="00354885" w:rsidRPr="003E0FEF">
        <w:rPr>
          <w:sz w:val="24"/>
          <w:szCs w:val="24"/>
        </w:rPr>
        <w:t>[</w:t>
      </w:r>
      <w:r w:rsidR="00354885" w:rsidRPr="003E0FEF">
        <w:rPr>
          <w:b/>
          <w:i/>
          <w:sz w:val="24"/>
          <w:szCs w:val="24"/>
          <w:highlight w:val="yellow"/>
        </w:rPr>
        <w:t>Name of Medical Device Product</w:t>
      </w:r>
      <w:r w:rsidR="000F7575">
        <w:rPr>
          <w:b/>
          <w:i/>
          <w:sz w:val="24"/>
          <w:szCs w:val="24"/>
          <w:highlight w:val="yellow"/>
        </w:rPr>
        <w:t xml:space="preserve"> (“product”)</w:t>
      </w:r>
      <w:r w:rsidR="00354885" w:rsidRPr="003E0FEF">
        <w:rPr>
          <w:sz w:val="24"/>
          <w:szCs w:val="24"/>
          <w:highlight w:val="yellow"/>
        </w:rPr>
        <w:t>]</w:t>
      </w:r>
      <w:r w:rsidR="00E50440" w:rsidRPr="003E0FEF">
        <w:rPr>
          <w:sz w:val="24"/>
          <w:szCs w:val="24"/>
          <w:highlight w:val="yellow"/>
        </w:rPr>
        <w:t xml:space="preserve"> </w:t>
      </w:r>
      <w:r w:rsidRPr="003E0FEF">
        <w:rPr>
          <w:sz w:val="24"/>
          <w:szCs w:val="24"/>
          <w:highlight w:val="yellow"/>
        </w:rPr>
        <w:t xml:space="preserve">to </w:t>
      </w:r>
      <w:r w:rsidRPr="003E0FEF">
        <w:rPr>
          <w:b/>
          <w:i/>
          <w:sz w:val="24"/>
          <w:szCs w:val="24"/>
          <w:highlight w:val="yellow"/>
        </w:rPr>
        <w:t xml:space="preserve">indicate </w:t>
      </w:r>
      <w:r w:rsidR="00354885" w:rsidRPr="003E0FEF">
        <w:rPr>
          <w:b/>
          <w:i/>
          <w:sz w:val="24"/>
          <w:szCs w:val="24"/>
          <w:highlight w:val="yellow"/>
        </w:rPr>
        <w:t>end user</w:t>
      </w:r>
      <w:r w:rsidR="00983192" w:rsidRPr="003E0FEF">
        <w:rPr>
          <w:b/>
          <w:i/>
          <w:sz w:val="24"/>
          <w:szCs w:val="24"/>
          <w:highlight w:val="yellow"/>
        </w:rPr>
        <w:t>(s)</w:t>
      </w:r>
      <w:r w:rsidR="00354885" w:rsidRPr="003E0FEF">
        <w:rPr>
          <w:b/>
          <w:i/>
          <w:sz w:val="24"/>
          <w:szCs w:val="24"/>
          <w:highlight w:val="yellow"/>
        </w:rPr>
        <w:t xml:space="preserve"> </w:t>
      </w:r>
      <w:r w:rsidR="000328B8" w:rsidRPr="003E0FEF">
        <w:rPr>
          <w:b/>
          <w:i/>
          <w:sz w:val="24"/>
          <w:szCs w:val="24"/>
          <w:highlight w:val="yellow"/>
        </w:rPr>
        <w:t>(</w:t>
      </w:r>
      <w:r w:rsidR="00354885" w:rsidRPr="003E0FEF">
        <w:rPr>
          <w:b/>
          <w:i/>
          <w:sz w:val="24"/>
          <w:szCs w:val="24"/>
          <w:highlight w:val="yellow"/>
        </w:rPr>
        <w:t>e.g.,</w:t>
      </w:r>
      <w:r w:rsidR="00983192" w:rsidRPr="003E0FEF">
        <w:rPr>
          <w:b/>
          <w:i/>
          <w:sz w:val="24"/>
          <w:szCs w:val="24"/>
          <w:highlight w:val="yellow"/>
        </w:rPr>
        <w:t xml:space="preserve"> patients, hospitals</w:t>
      </w:r>
      <w:r w:rsidR="004C7B74" w:rsidRPr="003E0FEF">
        <w:rPr>
          <w:b/>
          <w:i/>
          <w:sz w:val="24"/>
          <w:szCs w:val="24"/>
          <w:highlight w:val="yellow"/>
        </w:rPr>
        <w:t>);</w:t>
      </w:r>
      <w:r w:rsidRPr="003E0FEF">
        <w:rPr>
          <w:sz w:val="24"/>
          <w:szCs w:val="24"/>
          <w:highlight w:val="yellow"/>
        </w:rPr>
        <w:t xml:space="preserve"> </w:t>
      </w:r>
      <w:proofErr w:type="gramStart"/>
      <w:r w:rsidR="00354885" w:rsidRPr="003E0FEF">
        <w:rPr>
          <w:b/>
          <w:i/>
          <w:sz w:val="24"/>
          <w:szCs w:val="24"/>
          <w:highlight w:val="yellow"/>
        </w:rPr>
        <w:t>brief summary</w:t>
      </w:r>
      <w:proofErr w:type="gramEnd"/>
      <w:r w:rsidR="00354885" w:rsidRPr="003E0FEF">
        <w:rPr>
          <w:b/>
          <w:i/>
          <w:sz w:val="24"/>
          <w:szCs w:val="24"/>
          <w:highlight w:val="yellow"/>
        </w:rPr>
        <w:t xml:space="preserve"> of intended use for </w:t>
      </w:r>
      <w:r w:rsidR="00A77132">
        <w:rPr>
          <w:b/>
          <w:i/>
          <w:sz w:val="24"/>
          <w:szCs w:val="24"/>
          <w:highlight w:val="yellow"/>
        </w:rPr>
        <w:t>product</w:t>
      </w:r>
      <w:r w:rsidR="004C7B74" w:rsidRPr="003E0FEF">
        <w:rPr>
          <w:b/>
          <w:i/>
          <w:sz w:val="24"/>
          <w:szCs w:val="24"/>
          <w:highlight w:val="yellow"/>
        </w:rPr>
        <w:t xml:space="preserve"> </w:t>
      </w:r>
      <w:r w:rsidR="000328B8" w:rsidRPr="003E0FEF">
        <w:rPr>
          <w:b/>
          <w:i/>
          <w:sz w:val="24"/>
          <w:szCs w:val="24"/>
          <w:highlight w:val="yellow"/>
        </w:rPr>
        <w:t>(e.g.,</w:t>
      </w:r>
      <w:r w:rsidR="000328B8" w:rsidRPr="003E0FEF">
        <w:rPr>
          <w:b/>
          <w:sz w:val="24"/>
          <w:szCs w:val="24"/>
          <w:highlight w:val="yellow"/>
        </w:rPr>
        <w:t xml:space="preserve"> </w:t>
      </w:r>
      <w:r w:rsidR="000328B8" w:rsidRPr="003E0FEF">
        <w:rPr>
          <w:b/>
          <w:i/>
          <w:sz w:val="24"/>
          <w:szCs w:val="24"/>
          <w:highlight w:val="yellow"/>
        </w:rPr>
        <w:t>prevention/diagnosis /treatment)</w:t>
      </w:r>
      <w:r w:rsidR="004C7B74" w:rsidRPr="003E0FEF">
        <w:rPr>
          <w:b/>
          <w:i/>
          <w:sz w:val="24"/>
          <w:szCs w:val="24"/>
          <w:highlight w:val="yellow"/>
        </w:rPr>
        <w:t xml:space="preserve">; </w:t>
      </w:r>
      <w:r w:rsidR="000328B8" w:rsidRPr="003E0FEF">
        <w:rPr>
          <w:i/>
          <w:sz w:val="24"/>
          <w:szCs w:val="24"/>
          <w:highlight w:val="yellow"/>
        </w:rPr>
        <w:t>and</w:t>
      </w:r>
      <w:r w:rsidR="000328B8" w:rsidRPr="003E0FEF">
        <w:rPr>
          <w:sz w:val="24"/>
          <w:szCs w:val="24"/>
          <w:highlight w:val="yellow"/>
        </w:rPr>
        <w:t xml:space="preserve"> </w:t>
      </w:r>
      <w:r w:rsidR="009338CB" w:rsidRPr="003E0FEF">
        <w:rPr>
          <w:b/>
          <w:i/>
          <w:sz w:val="24"/>
          <w:szCs w:val="24"/>
          <w:highlight w:val="yellow"/>
        </w:rPr>
        <w:t>description of the intended patient population</w:t>
      </w:r>
      <w:r w:rsidR="004C7B74" w:rsidRPr="003E0FEF">
        <w:rPr>
          <w:b/>
          <w:sz w:val="24"/>
          <w:szCs w:val="24"/>
          <w:highlight w:val="yellow"/>
        </w:rPr>
        <w:t>]</w:t>
      </w:r>
    </w:p>
    <w:p w14:paraId="6D71EB14" w14:textId="77777777" w:rsidR="00BD7323" w:rsidRPr="003E0FEF" w:rsidRDefault="00BD7323" w:rsidP="00BD7323">
      <w:pPr>
        <w:rPr>
          <w:b/>
          <w:i/>
          <w:sz w:val="24"/>
          <w:szCs w:val="24"/>
        </w:rPr>
      </w:pPr>
    </w:p>
    <w:p w14:paraId="19952170" w14:textId="755F370C" w:rsidR="00B64CAD" w:rsidRPr="003E0FEF" w:rsidRDefault="00B64CAD" w:rsidP="00C77872">
      <w:pPr>
        <w:pStyle w:val="Heading1"/>
      </w:pPr>
      <w:r w:rsidRPr="003E0FEF">
        <w:t>APPLICA</w:t>
      </w:r>
      <w:r w:rsidR="000B34C3">
        <w:t>N</w:t>
      </w:r>
      <w:r w:rsidRPr="003E0FEF">
        <w:t>T</w:t>
      </w:r>
    </w:p>
    <w:p w14:paraId="52FD31CF" w14:textId="167C76C2" w:rsidR="00B64CAD" w:rsidRPr="00786BDE" w:rsidRDefault="00B64CAD" w:rsidP="00BD7323">
      <w:pPr>
        <w:rPr>
          <w:color w:val="000000"/>
          <w:sz w:val="24"/>
          <w:szCs w:val="24"/>
          <w:highlight w:val="yellow"/>
        </w:rPr>
      </w:pPr>
    </w:p>
    <w:p w14:paraId="5843095A" w14:textId="4183D889" w:rsidR="000B34C3" w:rsidRPr="000B34C3" w:rsidRDefault="000B34C3" w:rsidP="000B34C3">
      <w:pPr>
        <w:rPr>
          <w:sz w:val="24"/>
          <w:szCs w:val="24"/>
          <w:highlight w:val="yellow"/>
        </w:rPr>
      </w:pPr>
      <w:r w:rsidRPr="000B34C3">
        <w:rPr>
          <w:sz w:val="24"/>
          <w:szCs w:val="24"/>
          <w:highlight w:val="yellow"/>
        </w:rPr>
        <w:t>Applicant information:</w:t>
      </w:r>
    </w:p>
    <w:p w14:paraId="65431B58" w14:textId="77777777" w:rsidR="000B34C3" w:rsidRPr="000B34C3" w:rsidRDefault="000B34C3" w:rsidP="000B34C3">
      <w:pPr>
        <w:numPr>
          <w:ilvl w:val="0"/>
          <w:numId w:val="42"/>
        </w:numPr>
        <w:rPr>
          <w:sz w:val="24"/>
          <w:szCs w:val="24"/>
          <w:highlight w:val="yellow"/>
        </w:rPr>
      </w:pPr>
      <w:r w:rsidRPr="000B34C3">
        <w:rPr>
          <w:sz w:val="24"/>
          <w:szCs w:val="24"/>
          <w:highlight w:val="yellow"/>
        </w:rPr>
        <w:t>Applicant Company Name:</w:t>
      </w:r>
    </w:p>
    <w:p w14:paraId="5A7CFD4C" w14:textId="77777777" w:rsidR="000B34C3" w:rsidRPr="000B34C3" w:rsidRDefault="000B34C3" w:rsidP="000B34C3">
      <w:pPr>
        <w:numPr>
          <w:ilvl w:val="0"/>
          <w:numId w:val="42"/>
        </w:numPr>
        <w:rPr>
          <w:sz w:val="24"/>
          <w:szCs w:val="24"/>
          <w:highlight w:val="yellow"/>
        </w:rPr>
      </w:pPr>
      <w:r w:rsidRPr="000B34C3">
        <w:rPr>
          <w:sz w:val="24"/>
          <w:szCs w:val="24"/>
          <w:highlight w:val="yellow"/>
        </w:rPr>
        <w:t>Applicant Address:</w:t>
      </w:r>
    </w:p>
    <w:p w14:paraId="080E2FE5" w14:textId="77777777" w:rsidR="000B34C3" w:rsidRPr="000B34C3" w:rsidRDefault="000B34C3" w:rsidP="000B34C3">
      <w:pPr>
        <w:numPr>
          <w:ilvl w:val="0"/>
          <w:numId w:val="42"/>
        </w:numPr>
        <w:rPr>
          <w:sz w:val="24"/>
          <w:szCs w:val="24"/>
          <w:highlight w:val="yellow"/>
        </w:rPr>
      </w:pPr>
      <w:r w:rsidRPr="000B34C3">
        <w:rPr>
          <w:sz w:val="24"/>
          <w:szCs w:val="24"/>
          <w:highlight w:val="yellow"/>
        </w:rPr>
        <w:t>Applicant Contact Person:</w:t>
      </w:r>
    </w:p>
    <w:p w14:paraId="23500B28" w14:textId="77777777" w:rsidR="000B34C3" w:rsidRPr="000B34C3" w:rsidRDefault="000B34C3" w:rsidP="000B34C3">
      <w:pPr>
        <w:numPr>
          <w:ilvl w:val="0"/>
          <w:numId w:val="42"/>
        </w:numPr>
        <w:rPr>
          <w:sz w:val="24"/>
          <w:szCs w:val="24"/>
          <w:highlight w:val="yellow"/>
        </w:rPr>
      </w:pPr>
      <w:r w:rsidRPr="000B34C3">
        <w:rPr>
          <w:sz w:val="24"/>
          <w:szCs w:val="24"/>
          <w:highlight w:val="yellow"/>
        </w:rPr>
        <w:t>Applicant Contact Phone#:</w:t>
      </w:r>
    </w:p>
    <w:p w14:paraId="50C8C264" w14:textId="3BB833AA" w:rsidR="000B34C3" w:rsidRDefault="000B34C3" w:rsidP="000B34C3">
      <w:pPr>
        <w:numPr>
          <w:ilvl w:val="0"/>
          <w:numId w:val="42"/>
        </w:numPr>
        <w:rPr>
          <w:sz w:val="24"/>
          <w:szCs w:val="24"/>
          <w:highlight w:val="yellow"/>
        </w:rPr>
      </w:pPr>
      <w:r w:rsidRPr="000B34C3">
        <w:rPr>
          <w:sz w:val="24"/>
          <w:szCs w:val="24"/>
          <w:highlight w:val="yellow"/>
        </w:rPr>
        <w:t>Applicant Contact Email:</w:t>
      </w:r>
    </w:p>
    <w:p w14:paraId="632A0A01" w14:textId="0860F452" w:rsidR="00A95BA0" w:rsidRPr="000B34C3" w:rsidRDefault="00A95BA0" w:rsidP="000B34C3">
      <w:pPr>
        <w:rPr>
          <w:rFonts w:eastAsiaTheme="minorHAnsi"/>
          <w:sz w:val="24"/>
          <w:szCs w:val="24"/>
          <w:highlight w:val="yellow"/>
        </w:rPr>
      </w:pPr>
    </w:p>
    <w:p w14:paraId="7863F813" w14:textId="5F318675" w:rsidR="000B34C3" w:rsidRPr="000B34C3" w:rsidRDefault="000B34C3" w:rsidP="000B34C3">
      <w:pPr>
        <w:rPr>
          <w:sz w:val="24"/>
          <w:szCs w:val="24"/>
          <w:highlight w:val="yellow"/>
        </w:rPr>
      </w:pPr>
      <w:r w:rsidRPr="000B34C3">
        <w:rPr>
          <w:sz w:val="24"/>
          <w:szCs w:val="24"/>
          <w:highlight w:val="yellow"/>
        </w:rPr>
        <w:t xml:space="preserve">Correspondent information </w:t>
      </w:r>
      <w:r>
        <w:rPr>
          <w:sz w:val="24"/>
          <w:szCs w:val="24"/>
          <w:highlight w:val="yellow"/>
        </w:rPr>
        <w:t>(</w:t>
      </w:r>
      <w:r w:rsidRPr="000B34C3">
        <w:rPr>
          <w:sz w:val="24"/>
          <w:szCs w:val="24"/>
          <w:highlight w:val="yellow"/>
        </w:rPr>
        <w:t>if different from the Applicant</w:t>
      </w:r>
      <w:r>
        <w:rPr>
          <w:sz w:val="24"/>
          <w:szCs w:val="24"/>
          <w:highlight w:val="yellow"/>
        </w:rPr>
        <w:t>)</w:t>
      </w:r>
      <w:r w:rsidRPr="000B34C3">
        <w:rPr>
          <w:sz w:val="24"/>
          <w:szCs w:val="24"/>
          <w:highlight w:val="yellow"/>
        </w:rPr>
        <w:t>:</w:t>
      </w:r>
    </w:p>
    <w:p w14:paraId="2E30EFAF" w14:textId="77777777" w:rsidR="000B34C3" w:rsidRPr="000B34C3" w:rsidRDefault="000B34C3" w:rsidP="000B34C3">
      <w:pPr>
        <w:numPr>
          <w:ilvl w:val="0"/>
          <w:numId w:val="43"/>
        </w:numPr>
        <w:rPr>
          <w:sz w:val="24"/>
          <w:szCs w:val="24"/>
          <w:highlight w:val="yellow"/>
        </w:rPr>
      </w:pPr>
      <w:r w:rsidRPr="000B34C3">
        <w:rPr>
          <w:sz w:val="24"/>
          <w:szCs w:val="24"/>
          <w:highlight w:val="yellow"/>
        </w:rPr>
        <w:t>Correspondent Company Name: </w:t>
      </w:r>
    </w:p>
    <w:p w14:paraId="2667CCF1" w14:textId="77777777" w:rsidR="000B34C3" w:rsidRPr="000B34C3" w:rsidRDefault="000B34C3" w:rsidP="000B34C3">
      <w:pPr>
        <w:numPr>
          <w:ilvl w:val="0"/>
          <w:numId w:val="43"/>
        </w:numPr>
        <w:rPr>
          <w:sz w:val="24"/>
          <w:szCs w:val="24"/>
          <w:highlight w:val="yellow"/>
        </w:rPr>
      </w:pPr>
      <w:r w:rsidRPr="000B34C3">
        <w:rPr>
          <w:sz w:val="24"/>
          <w:szCs w:val="24"/>
          <w:highlight w:val="yellow"/>
        </w:rPr>
        <w:t>Correspondent Address:</w:t>
      </w:r>
    </w:p>
    <w:p w14:paraId="772DEE26" w14:textId="77777777" w:rsidR="000B34C3" w:rsidRPr="000B34C3" w:rsidRDefault="000B34C3" w:rsidP="000B34C3">
      <w:pPr>
        <w:numPr>
          <w:ilvl w:val="0"/>
          <w:numId w:val="43"/>
        </w:numPr>
        <w:rPr>
          <w:sz w:val="24"/>
          <w:szCs w:val="24"/>
          <w:highlight w:val="yellow"/>
        </w:rPr>
      </w:pPr>
      <w:r w:rsidRPr="000B34C3">
        <w:rPr>
          <w:sz w:val="24"/>
          <w:szCs w:val="24"/>
          <w:highlight w:val="yellow"/>
        </w:rPr>
        <w:t xml:space="preserve">Correspondent Contact Person: </w:t>
      </w:r>
    </w:p>
    <w:p w14:paraId="38161547" w14:textId="77777777" w:rsidR="000B34C3" w:rsidRPr="000B34C3" w:rsidRDefault="000B34C3" w:rsidP="000B34C3">
      <w:pPr>
        <w:numPr>
          <w:ilvl w:val="0"/>
          <w:numId w:val="43"/>
        </w:numPr>
        <w:rPr>
          <w:sz w:val="24"/>
          <w:szCs w:val="24"/>
          <w:highlight w:val="yellow"/>
        </w:rPr>
      </w:pPr>
      <w:r w:rsidRPr="000B34C3">
        <w:rPr>
          <w:sz w:val="24"/>
          <w:szCs w:val="24"/>
          <w:highlight w:val="yellow"/>
        </w:rPr>
        <w:t xml:space="preserve">Correspondent Contact Phone#: </w:t>
      </w:r>
    </w:p>
    <w:p w14:paraId="423B06CE" w14:textId="29E373FA" w:rsidR="000B34C3" w:rsidRDefault="000B34C3" w:rsidP="000B34C3">
      <w:pPr>
        <w:numPr>
          <w:ilvl w:val="0"/>
          <w:numId w:val="43"/>
        </w:numPr>
        <w:rPr>
          <w:sz w:val="24"/>
          <w:szCs w:val="24"/>
          <w:highlight w:val="yellow"/>
        </w:rPr>
      </w:pPr>
      <w:r w:rsidRPr="000B34C3">
        <w:rPr>
          <w:sz w:val="24"/>
          <w:szCs w:val="24"/>
          <w:highlight w:val="yellow"/>
        </w:rPr>
        <w:t>Correspondent Contact Email:</w:t>
      </w:r>
    </w:p>
    <w:p w14:paraId="15E4F7AB" w14:textId="77777777" w:rsidR="00C77872" w:rsidRPr="000B34C3" w:rsidRDefault="00C77872" w:rsidP="00786BDE">
      <w:pPr>
        <w:rPr>
          <w:highlight w:val="yellow"/>
        </w:rPr>
      </w:pPr>
    </w:p>
    <w:p w14:paraId="1361043E" w14:textId="77777777" w:rsidR="00BD7323" w:rsidRPr="003E0FEF" w:rsidRDefault="00BD7323" w:rsidP="00C77872">
      <w:pPr>
        <w:pStyle w:val="Heading1"/>
      </w:pPr>
      <w:r w:rsidRPr="003E0FEF">
        <w:t>PROPRIETARY AND ESTABLISHED NAMES</w:t>
      </w:r>
    </w:p>
    <w:p w14:paraId="0BEC845C" w14:textId="77777777" w:rsidR="00BD7323" w:rsidRPr="003E0FEF" w:rsidRDefault="00BD7323" w:rsidP="00BD7323">
      <w:pPr>
        <w:rPr>
          <w:b/>
          <w:sz w:val="24"/>
          <w:szCs w:val="24"/>
        </w:rPr>
      </w:pPr>
    </w:p>
    <w:p w14:paraId="0B9E7BFE" w14:textId="74AFFFB7" w:rsidR="00BD7323" w:rsidRPr="003E0FEF" w:rsidRDefault="00BD7323" w:rsidP="00BD7323">
      <w:pPr>
        <w:rPr>
          <w:sz w:val="24"/>
          <w:szCs w:val="24"/>
        </w:rPr>
      </w:pPr>
      <w:r w:rsidRPr="003E0FEF">
        <w:rPr>
          <w:sz w:val="24"/>
          <w:szCs w:val="24"/>
        </w:rPr>
        <w:t xml:space="preserve">Proprietary Name - </w:t>
      </w:r>
      <w:r w:rsidRPr="003E0FEF">
        <w:rPr>
          <w:b/>
          <w:i/>
          <w:sz w:val="24"/>
          <w:szCs w:val="24"/>
          <w:highlight w:val="yellow"/>
        </w:rPr>
        <w:t>[</w:t>
      </w:r>
      <w:r w:rsidR="00A77132">
        <w:rPr>
          <w:b/>
          <w:i/>
          <w:sz w:val="24"/>
          <w:szCs w:val="24"/>
          <w:highlight w:val="yellow"/>
        </w:rPr>
        <w:t>product</w:t>
      </w:r>
      <w:r w:rsidRPr="003E0FEF">
        <w:rPr>
          <w:b/>
          <w:i/>
          <w:sz w:val="24"/>
          <w:szCs w:val="24"/>
          <w:highlight w:val="yellow"/>
        </w:rPr>
        <w:t xml:space="preserve"> trade name]</w:t>
      </w:r>
    </w:p>
    <w:p w14:paraId="21360F0F" w14:textId="60963846" w:rsidR="00A95BA0" w:rsidRPr="00A95BA0" w:rsidRDefault="00BD7323" w:rsidP="00BD7323">
      <w:pPr>
        <w:rPr>
          <w:sz w:val="24"/>
          <w:szCs w:val="24"/>
          <w:u w:val="single"/>
        </w:rPr>
      </w:pPr>
      <w:r w:rsidRPr="003E0FEF">
        <w:rPr>
          <w:sz w:val="24"/>
          <w:szCs w:val="24"/>
        </w:rPr>
        <w:t xml:space="preserve">Established Name - </w:t>
      </w:r>
      <w:bookmarkStart w:id="3" w:name="_Hlk6208285"/>
      <w:r w:rsidRPr="003E0FEF">
        <w:rPr>
          <w:b/>
          <w:i/>
          <w:color w:val="000000"/>
          <w:sz w:val="24"/>
          <w:szCs w:val="24"/>
          <w:highlight w:val="yellow"/>
        </w:rPr>
        <w:t>[generic name]</w:t>
      </w:r>
      <w:bookmarkEnd w:id="3"/>
    </w:p>
    <w:p w14:paraId="49297991" w14:textId="77777777" w:rsidR="004760F0" w:rsidRPr="004760F0" w:rsidRDefault="004760F0" w:rsidP="004760F0"/>
    <w:p w14:paraId="4DB5483C" w14:textId="05DBA5BF" w:rsidR="00A86253" w:rsidRPr="003E0FEF" w:rsidRDefault="00056122" w:rsidP="00786BDE">
      <w:pPr>
        <w:pStyle w:val="Heading1"/>
      </w:pPr>
      <w:r w:rsidRPr="003E0FEF">
        <w:t>INTENDED USE</w:t>
      </w:r>
    </w:p>
    <w:p w14:paraId="3EA10FAC" w14:textId="77777777" w:rsidR="00A86253" w:rsidRPr="003E0FEF" w:rsidRDefault="00A86253" w:rsidP="00BD7323">
      <w:pPr>
        <w:rPr>
          <w:b/>
          <w:sz w:val="24"/>
          <w:szCs w:val="24"/>
        </w:rPr>
      </w:pPr>
    </w:p>
    <w:p w14:paraId="43E30636" w14:textId="27869812" w:rsidR="00A86253" w:rsidRPr="003E0FEF" w:rsidRDefault="00BD7323" w:rsidP="00786BDE">
      <w:pPr>
        <w:pStyle w:val="Heading2"/>
        <w:rPr>
          <w:color w:val="000000"/>
        </w:rPr>
      </w:pPr>
      <w:r w:rsidRPr="003E0FEF">
        <w:t xml:space="preserve">Proposed </w:t>
      </w:r>
      <w:r w:rsidRPr="00890A9E">
        <w:t>Intended</w:t>
      </w:r>
      <w:r w:rsidRPr="003E0FEF">
        <w:t xml:space="preserve"> Use of the Product </w:t>
      </w:r>
    </w:p>
    <w:p w14:paraId="657DAD09" w14:textId="77777777" w:rsidR="00BD7323" w:rsidRPr="003E0FEF" w:rsidRDefault="00BD7323" w:rsidP="00BD7323">
      <w:pPr>
        <w:pStyle w:val="ListParagraph"/>
        <w:rPr>
          <w:rFonts w:ascii="Times New Roman" w:hAnsi="Times New Roman"/>
          <w:color w:val="000000"/>
          <w:sz w:val="24"/>
          <w:szCs w:val="24"/>
          <w:highlight w:val="yellow"/>
        </w:rPr>
      </w:pPr>
    </w:p>
    <w:p w14:paraId="0C0051F7" w14:textId="51EABD09" w:rsidR="00BD7323" w:rsidRPr="003E0FEF" w:rsidRDefault="00BD7323" w:rsidP="00BD7323">
      <w:pPr>
        <w:pStyle w:val="ListParagraph"/>
        <w:rPr>
          <w:rFonts w:ascii="Times New Roman" w:hAnsi="Times New Roman"/>
          <w:color w:val="000000"/>
          <w:sz w:val="24"/>
          <w:szCs w:val="24"/>
          <w:highlight w:val="yellow"/>
        </w:rPr>
      </w:pPr>
      <w:r w:rsidRPr="003E0FEF">
        <w:rPr>
          <w:rFonts w:ascii="Times New Roman" w:hAnsi="Times New Roman"/>
          <w:color w:val="000000"/>
          <w:sz w:val="24"/>
          <w:szCs w:val="24"/>
          <w:highlight w:val="yellow"/>
        </w:rPr>
        <w:t xml:space="preserve">[Include the </w:t>
      </w:r>
      <w:r w:rsidR="006C642A">
        <w:rPr>
          <w:rFonts w:ascii="Times New Roman" w:hAnsi="Times New Roman"/>
          <w:color w:val="000000"/>
          <w:sz w:val="24"/>
          <w:szCs w:val="24"/>
          <w:highlight w:val="yellow"/>
        </w:rPr>
        <w:t xml:space="preserve">proposed </w:t>
      </w:r>
      <w:r w:rsidRPr="003E0FEF">
        <w:rPr>
          <w:rFonts w:ascii="Times New Roman" w:hAnsi="Times New Roman"/>
          <w:color w:val="000000"/>
          <w:sz w:val="24"/>
          <w:szCs w:val="24"/>
          <w:highlight w:val="yellow"/>
        </w:rPr>
        <w:t xml:space="preserve">intended use for the product that is subject of this </w:t>
      </w:r>
      <w:r w:rsidR="00C654D7">
        <w:rPr>
          <w:rFonts w:ascii="Times New Roman" w:hAnsi="Times New Roman"/>
          <w:color w:val="000000"/>
          <w:sz w:val="24"/>
          <w:szCs w:val="24"/>
          <w:highlight w:val="yellow"/>
        </w:rPr>
        <w:t>request</w:t>
      </w:r>
      <w:r w:rsidRPr="003E0FEF">
        <w:rPr>
          <w:rFonts w:ascii="Times New Roman" w:hAnsi="Times New Roman"/>
          <w:color w:val="000000"/>
          <w:sz w:val="24"/>
          <w:szCs w:val="24"/>
          <w:highlight w:val="yellow"/>
        </w:rPr>
        <w:t>.] The intended use will be finalized based on the data and recommendations at the time of authorization.</w:t>
      </w:r>
    </w:p>
    <w:p w14:paraId="0D7A5DCD" w14:textId="12F7BDAE" w:rsidR="00BD7323" w:rsidRPr="003E0FEF" w:rsidRDefault="00BD7323" w:rsidP="00BD7323">
      <w:pPr>
        <w:pStyle w:val="ListParagraph"/>
        <w:rPr>
          <w:rFonts w:ascii="Times New Roman" w:hAnsi="Times New Roman"/>
          <w:color w:val="000000"/>
          <w:sz w:val="24"/>
          <w:szCs w:val="24"/>
        </w:rPr>
      </w:pPr>
    </w:p>
    <w:p w14:paraId="46D3D9AC" w14:textId="757BD2A0" w:rsidR="00BD7323" w:rsidRPr="003E0FEF" w:rsidRDefault="00BD7323" w:rsidP="00BD7323">
      <w:pPr>
        <w:pStyle w:val="ListParagraph"/>
        <w:numPr>
          <w:ilvl w:val="0"/>
          <w:numId w:val="38"/>
        </w:numPr>
        <w:rPr>
          <w:rFonts w:ascii="Times New Roman" w:hAnsi="Times New Roman"/>
          <w:b/>
          <w:sz w:val="24"/>
          <w:szCs w:val="24"/>
        </w:rPr>
      </w:pPr>
      <w:r w:rsidRPr="003E0FEF">
        <w:rPr>
          <w:rFonts w:ascii="Times New Roman" w:hAnsi="Times New Roman"/>
          <w:b/>
          <w:sz w:val="24"/>
          <w:szCs w:val="24"/>
        </w:rPr>
        <w:t xml:space="preserve">Special Conditions </w:t>
      </w:r>
      <w:r w:rsidR="00C654D7">
        <w:rPr>
          <w:rFonts w:ascii="Times New Roman" w:hAnsi="Times New Roman"/>
          <w:b/>
          <w:sz w:val="24"/>
          <w:szCs w:val="24"/>
        </w:rPr>
        <w:t>of</w:t>
      </w:r>
      <w:r w:rsidR="00C654D7" w:rsidRPr="003E0FEF">
        <w:rPr>
          <w:rFonts w:ascii="Times New Roman" w:hAnsi="Times New Roman"/>
          <w:b/>
          <w:sz w:val="24"/>
          <w:szCs w:val="24"/>
        </w:rPr>
        <w:t xml:space="preserve"> </w:t>
      </w:r>
      <w:r w:rsidRPr="003E0FEF">
        <w:rPr>
          <w:rFonts w:ascii="Times New Roman" w:hAnsi="Times New Roman"/>
          <w:b/>
          <w:sz w:val="24"/>
          <w:szCs w:val="24"/>
        </w:rPr>
        <w:t>Use Statements:</w:t>
      </w:r>
    </w:p>
    <w:p w14:paraId="181E42BC" w14:textId="77777777" w:rsidR="009D1928" w:rsidRDefault="009D1928" w:rsidP="009D1928">
      <w:pPr>
        <w:ind w:left="720"/>
        <w:rPr>
          <w:sz w:val="24"/>
          <w:szCs w:val="24"/>
          <w:highlight w:val="yellow"/>
        </w:rPr>
      </w:pPr>
    </w:p>
    <w:p w14:paraId="48527A58" w14:textId="1593A658" w:rsidR="00BD7323" w:rsidRPr="003E0FEF" w:rsidRDefault="00BD7323" w:rsidP="009D1928">
      <w:pPr>
        <w:ind w:left="720"/>
        <w:rPr>
          <w:sz w:val="24"/>
          <w:szCs w:val="24"/>
        </w:rPr>
      </w:pPr>
      <w:r w:rsidRPr="003E0FEF">
        <w:rPr>
          <w:sz w:val="24"/>
          <w:szCs w:val="24"/>
          <w:highlight w:val="yellow"/>
        </w:rPr>
        <w:t xml:space="preserve">[Include any special conditions </w:t>
      </w:r>
      <w:r w:rsidR="00C654D7">
        <w:rPr>
          <w:sz w:val="24"/>
          <w:szCs w:val="24"/>
          <w:highlight w:val="yellow"/>
        </w:rPr>
        <w:t>of</w:t>
      </w:r>
      <w:r w:rsidR="00C654D7" w:rsidRPr="003E0FEF">
        <w:rPr>
          <w:sz w:val="24"/>
          <w:szCs w:val="24"/>
          <w:highlight w:val="yellow"/>
        </w:rPr>
        <w:t xml:space="preserve"> </w:t>
      </w:r>
      <w:r w:rsidRPr="003E0FEF">
        <w:rPr>
          <w:sz w:val="24"/>
          <w:szCs w:val="24"/>
          <w:highlight w:val="yellow"/>
        </w:rPr>
        <w:t xml:space="preserve">use statements </w:t>
      </w:r>
      <w:r w:rsidR="001C0F2B">
        <w:rPr>
          <w:sz w:val="24"/>
          <w:szCs w:val="24"/>
          <w:highlight w:val="yellow"/>
        </w:rPr>
        <w:t>to</w:t>
      </w:r>
      <w:r w:rsidRPr="003E0FEF">
        <w:rPr>
          <w:sz w:val="24"/>
          <w:szCs w:val="24"/>
          <w:highlight w:val="yellow"/>
        </w:rPr>
        <w:t xml:space="preserve"> be included in the </w:t>
      </w:r>
      <w:r w:rsidR="00A77132">
        <w:rPr>
          <w:sz w:val="24"/>
          <w:szCs w:val="24"/>
          <w:highlight w:val="yellow"/>
        </w:rPr>
        <w:t>product</w:t>
      </w:r>
      <w:r w:rsidRPr="003E0FEF">
        <w:rPr>
          <w:sz w:val="24"/>
          <w:szCs w:val="24"/>
          <w:highlight w:val="yellow"/>
        </w:rPr>
        <w:t xml:space="preserve"> labeling, e.g., “For prescription use only” and other specific conditions]</w:t>
      </w:r>
    </w:p>
    <w:p w14:paraId="00BCB1BF" w14:textId="6DB97927" w:rsidR="00BD7323" w:rsidRPr="003E0FEF" w:rsidRDefault="00BD7323" w:rsidP="00BD7323">
      <w:pPr>
        <w:rPr>
          <w:sz w:val="24"/>
          <w:szCs w:val="24"/>
        </w:rPr>
      </w:pPr>
    </w:p>
    <w:p w14:paraId="7A957915" w14:textId="09D00A13" w:rsidR="004B4866" w:rsidRPr="003E0FEF" w:rsidRDefault="004B4866" w:rsidP="0009582F">
      <w:pPr>
        <w:pStyle w:val="Heading1"/>
      </w:pPr>
      <w:r w:rsidRPr="00C77872">
        <w:lastRenderedPageBreak/>
        <w:t>REGULATORY</w:t>
      </w:r>
      <w:r w:rsidRPr="003E0FEF">
        <w:t xml:space="preserve"> INFORMATION</w:t>
      </w:r>
    </w:p>
    <w:p w14:paraId="4BADBFB7" w14:textId="2BB662FC" w:rsidR="0062433E" w:rsidRDefault="0062433E" w:rsidP="0009582F">
      <w:bookmarkStart w:id="4" w:name="_Hlk13744425"/>
    </w:p>
    <w:p w14:paraId="1FC3E427" w14:textId="156A6751" w:rsidR="009D1928" w:rsidRPr="009D1928" w:rsidRDefault="009D1928" w:rsidP="009D1928">
      <w:pPr>
        <w:pStyle w:val="ListParagraph"/>
        <w:numPr>
          <w:ilvl w:val="0"/>
          <w:numId w:val="47"/>
        </w:numPr>
        <w:rPr>
          <w:rFonts w:ascii="Times New Roman" w:hAnsi="Times New Roman"/>
          <w:b/>
          <w:sz w:val="24"/>
          <w:szCs w:val="24"/>
        </w:rPr>
      </w:pPr>
      <w:r w:rsidRPr="009D1928">
        <w:rPr>
          <w:rFonts w:ascii="Times New Roman" w:hAnsi="Times New Roman"/>
          <w:b/>
          <w:sz w:val="24"/>
          <w:szCs w:val="24"/>
        </w:rPr>
        <w:t>Marketing authorization in the U.S.</w:t>
      </w:r>
    </w:p>
    <w:p w14:paraId="70486BE8" w14:textId="77777777" w:rsidR="009D1928" w:rsidRPr="009D1928" w:rsidRDefault="009D1928" w:rsidP="009D1928">
      <w:pPr>
        <w:rPr>
          <w:b/>
          <w:i/>
          <w:sz w:val="24"/>
          <w:szCs w:val="24"/>
        </w:rPr>
      </w:pPr>
    </w:p>
    <w:p w14:paraId="595FD3E3" w14:textId="7E85DBA6" w:rsidR="009D1928" w:rsidRPr="005424E2" w:rsidRDefault="009D1928" w:rsidP="009D1928">
      <w:pPr>
        <w:ind w:left="720"/>
        <w:rPr>
          <w:b/>
          <w:i/>
          <w:sz w:val="24"/>
          <w:szCs w:val="24"/>
        </w:rPr>
      </w:pPr>
      <w:r w:rsidRPr="005424E2">
        <w:rPr>
          <w:b/>
          <w:i/>
          <w:sz w:val="24"/>
          <w:szCs w:val="24"/>
        </w:rPr>
        <w:t>Previous regulatory submissions (including application number) [510(k), De Novo, PMA, HDE, IDE]:</w:t>
      </w:r>
    </w:p>
    <w:p w14:paraId="041062CD" w14:textId="77777777" w:rsidR="009D1928" w:rsidRPr="005424E2" w:rsidRDefault="009D1928" w:rsidP="009D1928">
      <w:pPr>
        <w:rPr>
          <w:b/>
          <w:i/>
          <w:sz w:val="24"/>
          <w:szCs w:val="24"/>
        </w:rPr>
      </w:pPr>
    </w:p>
    <w:p w14:paraId="35B0331D" w14:textId="59480BA4" w:rsidR="009D1928" w:rsidRPr="004760F0" w:rsidRDefault="009D1928" w:rsidP="009D1928">
      <w:pPr>
        <w:ind w:left="720"/>
        <w:rPr>
          <w:sz w:val="24"/>
          <w:szCs w:val="24"/>
        </w:rPr>
      </w:pPr>
      <w:r w:rsidRPr="004760F0">
        <w:rPr>
          <w:sz w:val="24"/>
          <w:szCs w:val="24"/>
          <w:highlight w:val="yellow"/>
        </w:rPr>
        <w:t>[</w:t>
      </w:r>
      <w:r w:rsidR="00F73255" w:rsidRPr="003E0FEF">
        <w:rPr>
          <w:sz w:val="24"/>
          <w:szCs w:val="24"/>
          <w:highlight w:val="yellow"/>
        </w:rPr>
        <w:t xml:space="preserve">Include any prior regulatory history for this product. </w:t>
      </w:r>
      <w:r w:rsidR="00CC350D">
        <w:rPr>
          <w:sz w:val="24"/>
          <w:szCs w:val="24"/>
          <w:highlight w:val="yellow"/>
        </w:rPr>
        <w:t>I</w:t>
      </w:r>
      <w:r w:rsidRPr="004760F0">
        <w:rPr>
          <w:sz w:val="24"/>
          <w:szCs w:val="24"/>
          <w:highlight w:val="yellow"/>
        </w:rPr>
        <w:t xml:space="preserve">ndicate whether the </w:t>
      </w:r>
      <w:r w:rsidR="00A77132">
        <w:rPr>
          <w:sz w:val="24"/>
          <w:szCs w:val="24"/>
          <w:highlight w:val="yellow"/>
        </w:rPr>
        <w:t>product</w:t>
      </w:r>
      <w:r w:rsidRPr="004760F0">
        <w:rPr>
          <w:sz w:val="24"/>
          <w:szCs w:val="24"/>
          <w:highlight w:val="yellow"/>
        </w:rPr>
        <w:t xml:space="preserve"> is legally marketed in the US.</w:t>
      </w:r>
      <w:r>
        <w:rPr>
          <w:sz w:val="24"/>
          <w:szCs w:val="24"/>
          <w:highlight w:val="yellow"/>
        </w:rPr>
        <w:t xml:space="preserve"> If so, include the premarket submission number(s).</w:t>
      </w:r>
      <w:r w:rsidRPr="004760F0">
        <w:rPr>
          <w:sz w:val="24"/>
          <w:szCs w:val="24"/>
          <w:highlight w:val="yellow"/>
        </w:rPr>
        <w:t xml:space="preserve"> If applicable, include a description of any modifications made to the legally marketed </w:t>
      </w:r>
      <w:r w:rsidR="00A77132">
        <w:rPr>
          <w:sz w:val="24"/>
          <w:szCs w:val="24"/>
          <w:highlight w:val="yellow"/>
        </w:rPr>
        <w:t>product</w:t>
      </w:r>
      <w:r w:rsidRPr="004760F0">
        <w:rPr>
          <w:sz w:val="24"/>
          <w:szCs w:val="24"/>
          <w:highlight w:val="yellow"/>
        </w:rPr>
        <w:t>.]</w:t>
      </w:r>
    </w:p>
    <w:p w14:paraId="0F002448" w14:textId="77777777" w:rsidR="009D1928" w:rsidRPr="003E0FEF" w:rsidRDefault="009D1928" w:rsidP="009D1928">
      <w:pPr>
        <w:ind w:left="720"/>
      </w:pPr>
    </w:p>
    <w:p w14:paraId="63A0B0A9" w14:textId="7DDFE712" w:rsidR="0062433E" w:rsidRPr="003E0FEF" w:rsidRDefault="0062433E" w:rsidP="009D1928">
      <w:pPr>
        <w:ind w:left="720"/>
        <w:rPr>
          <w:sz w:val="24"/>
          <w:szCs w:val="24"/>
        </w:rPr>
      </w:pPr>
      <w:r w:rsidRPr="003E0FEF">
        <w:rPr>
          <w:sz w:val="24"/>
          <w:szCs w:val="24"/>
          <w:highlight w:val="yellow"/>
        </w:rPr>
        <w:t>[If no prior clearances or approvals</w:t>
      </w:r>
      <w:r w:rsidR="00C654D7">
        <w:rPr>
          <w:sz w:val="24"/>
          <w:szCs w:val="24"/>
          <w:highlight w:val="yellow"/>
        </w:rPr>
        <w:t xml:space="preserve">, including under an investigational </w:t>
      </w:r>
      <w:r w:rsidR="00A77132">
        <w:rPr>
          <w:sz w:val="24"/>
          <w:szCs w:val="24"/>
          <w:highlight w:val="yellow"/>
        </w:rPr>
        <w:t>product</w:t>
      </w:r>
      <w:r w:rsidR="00C654D7">
        <w:rPr>
          <w:sz w:val="24"/>
          <w:szCs w:val="24"/>
          <w:highlight w:val="yellow"/>
        </w:rPr>
        <w:t xml:space="preserve"> exemption (IDE) application</w:t>
      </w:r>
      <w:r w:rsidRPr="003E0FEF">
        <w:rPr>
          <w:sz w:val="24"/>
          <w:szCs w:val="24"/>
          <w:highlight w:val="yellow"/>
        </w:rPr>
        <w:t>, include the following statement</w:t>
      </w:r>
      <w:r w:rsidR="00C654D7">
        <w:rPr>
          <w:sz w:val="24"/>
          <w:szCs w:val="24"/>
        </w:rPr>
        <w:t>:</w:t>
      </w:r>
    </w:p>
    <w:p w14:paraId="26A633CA" w14:textId="77777777" w:rsidR="0062433E" w:rsidRPr="003E0FEF" w:rsidRDefault="0062433E" w:rsidP="009D1928">
      <w:pPr>
        <w:ind w:left="720"/>
        <w:rPr>
          <w:sz w:val="24"/>
          <w:szCs w:val="24"/>
        </w:rPr>
      </w:pPr>
    </w:p>
    <w:p w14:paraId="511D918A" w14:textId="5CF74D67" w:rsidR="0062433E" w:rsidRPr="003E0FEF" w:rsidRDefault="0062433E" w:rsidP="009D1928">
      <w:pPr>
        <w:ind w:left="720"/>
        <w:rPr>
          <w:sz w:val="24"/>
          <w:szCs w:val="24"/>
        </w:rPr>
      </w:pPr>
      <w:r w:rsidRPr="003E0FEF">
        <w:rPr>
          <w:sz w:val="24"/>
          <w:szCs w:val="24"/>
          <w:highlight w:val="yellow"/>
        </w:rPr>
        <w:t>The [</w:t>
      </w:r>
      <w:r w:rsidR="000F7575">
        <w:rPr>
          <w:b/>
          <w:i/>
          <w:sz w:val="24"/>
          <w:szCs w:val="24"/>
          <w:highlight w:val="yellow"/>
        </w:rPr>
        <w:t xml:space="preserve">Name of </w:t>
      </w:r>
      <w:r w:rsidRPr="003E0FEF">
        <w:rPr>
          <w:b/>
          <w:i/>
          <w:sz w:val="24"/>
          <w:szCs w:val="24"/>
          <w:highlight w:val="yellow"/>
        </w:rPr>
        <w:t>Product</w:t>
      </w:r>
      <w:r w:rsidRPr="003E0FEF">
        <w:rPr>
          <w:sz w:val="24"/>
          <w:szCs w:val="24"/>
          <w:highlight w:val="yellow"/>
        </w:rPr>
        <w:t xml:space="preserve">] is not cleared or approved for introduction into interstate commerce nor subject to an approved </w:t>
      </w:r>
      <w:r w:rsidR="00C654D7">
        <w:rPr>
          <w:sz w:val="24"/>
          <w:szCs w:val="24"/>
          <w:highlight w:val="yellow"/>
        </w:rPr>
        <w:t>IDE application</w:t>
      </w:r>
      <w:r w:rsidRPr="003E0FEF">
        <w:rPr>
          <w:sz w:val="24"/>
          <w:szCs w:val="24"/>
          <w:highlight w:val="yellow"/>
        </w:rPr>
        <w:t>.</w:t>
      </w:r>
      <w:r w:rsidR="0075715B">
        <w:rPr>
          <w:sz w:val="24"/>
          <w:szCs w:val="24"/>
        </w:rPr>
        <w:t>]</w:t>
      </w:r>
    </w:p>
    <w:p w14:paraId="76654E12" w14:textId="77777777" w:rsidR="0062433E" w:rsidRPr="009D1928" w:rsidRDefault="0062433E" w:rsidP="0062433E">
      <w:pPr>
        <w:rPr>
          <w:sz w:val="24"/>
          <w:szCs w:val="24"/>
        </w:rPr>
      </w:pPr>
    </w:p>
    <w:bookmarkEnd w:id="4"/>
    <w:p w14:paraId="5DA4A042" w14:textId="43664CD0" w:rsidR="0062433E" w:rsidRPr="009D1928" w:rsidRDefault="0062433E" w:rsidP="009D1928">
      <w:pPr>
        <w:pStyle w:val="ListParagraph"/>
        <w:rPr>
          <w:rFonts w:ascii="Times New Roman" w:hAnsi="Times New Roman"/>
          <w:b/>
          <w:i/>
          <w:sz w:val="24"/>
          <w:szCs w:val="24"/>
        </w:rPr>
      </w:pPr>
      <w:r w:rsidRPr="005424E2">
        <w:rPr>
          <w:rFonts w:ascii="Times New Roman" w:hAnsi="Times New Roman"/>
          <w:b/>
          <w:i/>
          <w:sz w:val="24"/>
          <w:szCs w:val="24"/>
        </w:rPr>
        <w:t>Pending application(s) currently under review:</w:t>
      </w:r>
    </w:p>
    <w:p w14:paraId="469DACDE" w14:textId="010EDAF3" w:rsidR="00340560" w:rsidRPr="009D1928" w:rsidRDefault="00340560" w:rsidP="0062433E">
      <w:pPr>
        <w:rPr>
          <w:b/>
          <w:i/>
          <w:sz w:val="24"/>
          <w:szCs w:val="24"/>
        </w:rPr>
      </w:pPr>
    </w:p>
    <w:p w14:paraId="31F250F4" w14:textId="2821CBC1" w:rsidR="009D1928" w:rsidRDefault="009D1928" w:rsidP="009D1928">
      <w:pPr>
        <w:ind w:left="720"/>
        <w:rPr>
          <w:b/>
          <w:sz w:val="24"/>
          <w:szCs w:val="24"/>
        </w:rPr>
      </w:pPr>
      <w:r w:rsidRPr="004760F0">
        <w:rPr>
          <w:sz w:val="24"/>
          <w:szCs w:val="24"/>
          <w:highlight w:val="yellow"/>
        </w:rPr>
        <w:t>[</w:t>
      </w:r>
      <w:r w:rsidR="00CC350D">
        <w:rPr>
          <w:sz w:val="24"/>
          <w:szCs w:val="24"/>
          <w:highlight w:val="yellow"/>
        </w:rPr>
        <w:t>I</w:t>
      </w:r>
      <w:r w:rsidRPr="009D1928">
        <w:rPr>
          <w:sz w:val="24"/>
          <w:szCs w:val="24"/>
          <w:highlight w:val="yellow"/>
        </w:rPr>
        <w:t xml:space="preserve">ndicate whether the </w:t>
      </w:r>
      <w:r w:rsidR="00A77132">
        <w:rPr>
          <w:sz w:val="24"/>
          <w:szCs w:val="24"/>
          <w:highlight w:val="yellow"/>
        </w:rPr>
        <w:t>product</w:t>
      </w:r>
      <w:r w:rsidRPr="009D1928">
        <w:rPr>
          <w:sz w:val="24"/>
          <w:szCs w:val="24"/>
          <w:highlight w:val="yellow"/>
        </w:rPr>
        <w:t xml:space="preserve"> has any pending regulatory submission with FDA.</w:t>
      </w:r>
      <w:r w:rsidR="0075715B">
        <w:rPr>
          <w:sz w:val="24"/>
          <w:szCs w:val="24"/>
        </w:rPr>
        <w:t>]</w:t>
      </w:r>
    </w:p>
    <w:p w14:paraId="6A8249D9" w14:textId="197A5BF8" w:rsidR="009D1928" w:rsidRDefault="009D1928" w:rsidP="0062433E">
      <w:pPr>
        <w:rPr>
          <w:b/>
          <w:sz w:val="24"/>
          <w:szCs w:val="24"/>
        </w:rPr>
      </w:pPr>
    </w:p>
    <w:p w14:paraId="4F3FB2F6" w14:textId="3B60ADE2" w:rsidR="00340560" w:rsidRPr="00A26793" w:rsidRDefault="00340560" w:rsidP="0062433E">
      <w:pPr>
        <w:pStyle w:val="ListParagraph"/>
        <w:numPr>
          <w:ilvl w:val="0"/>
          <w:numId w:val="47"/>
        </w:numPr>
        <w:rPr>
          <w:rFonts w:ascii="Times New Roman" w:hAnsi="Times New Roman"/>
          <w:b/>
          <w:sz w:val="24"/>
          <w:szCs w:val="24"/>
        </w:rPr>
      </w:pPr>
      <w:r w:rsidRPr="00A26793">
        <w:rPr>
          <w:rFonts w:ascii="Times New Roman" w:hAnsi="Times New Roman"/>
          <w:b/>
          <w:sz w:val="24"/>
          <w:szCs w:val="24"/>
        </w:rPr>
        <w:t>Marketing authorizations in any other country</w:t>
      </w:r>
      <w:r w:rsidR="00C77872" w:rsidRPr="00A26793">
        <w:rPr>
          <w:rFonts w:ascii="Times New Roman" w:hAnsi="Times New Roman"/>
          <w:b/>
          <w:sz w:val="24"/>
          <w:szCs w:val="24"/>
        </w:rPr>
        <w:t>:</w:t>
      </w:r>
    </w:p>
    <w:p w14:paraId="5D38AAE9" w14:textId="77777777" w:rsidR="009D1928" w:rsidRPr="009D1928" w:rsidRDefault="009D1928" w:rsidP="0062433E">
      <w:pPr>
        <w:rPr>
          <w:sz w:val="24"/>
          <w:szCs w:val="24"/>
        </w:rPr>
      </w:pPr>
    </w:p>
    <w:p w14:paraId="5D98C70D" w14:textId="3E3F4012" w:rsidR="00340560" w:rsidRPr="003E0FEF" w:rsidRDefault="00CC350D" w:rsidP="009D1928">
      <w:pPr>
        <w:ind w:left="720"/>
        <w:rPr>
          <w:b/>
          <w:i/>
          <w:sz w:val="24"/>
          <w:szCs w:val="24"/>
        </w:rPr>
      </w:pPr>
      <w:bookmarkStart w:id="5" w:name="_Hlk38553319"/>
      <w:r>
        <w:rPr>
          <w:sz w:val="24"/>
          <w:szCs w:val="24"/>
          <w:highlight w:val="yellow"/>
        </w:rPr>
        <w:t>I</w:t>
      </w:r>
      <w:r w:rsidR="00340560" w:rsidRPr="00340560">
        <w:rPr>
          <w:sz w:val="24"/>
          <w:szCs w:val="24"/>
          <w:highlight w:val="yellow"/>
        </w:rPr>
        <w:t xml:space="preserve">ndicate whether </w:t>
      </w:r>
      <w:bookmarkEnd w:id="5"/>
      <w:r w:rsidR="00340560" w:rsidRPr="00340560">
        <w:rPr>
          <w:sz w:val="24"/>
          <w:szCs w:val="24"/>
          <w:highlight w:val="yellow"/>
        </w:rPr>
        <w:t xml:space="preserve">the </w:t>
      </w:r>
      <w:r w:rsidR="00A77132">
        <w:rPr>
          <w:sz w:val="24"/>
          <w:szCs w:val="24"/>
          <w:highlight w:val="yellow"/>
        </w:rPr>
        <w:t>product</w:t>
      </w:r>
      <w:r w:rsidR="00340560" w:rsidRPr="00340560">
        <w:rPr>
          <w:sz w:val="24"/>
          <w:szCs w:val="24"/>
          <w:highlight w:val="yellow"/>
        </w:rPr>
        <w:t xml:space="preserve"> currently has marketing authorization in another regulatory jurisdiction, such as the European CE Mark, Australian Register of Therapeutic Goods (ARTG) Certificate of Inclusion, Health Canada </w:t>
      </w:r>
      <w:r w:rsidR="00D84690" w:rsidRPr="00340560">
        <w:rPr>
          <w:sz w:val="24"/>
          <w:szCs w:val="24"/>
          <w:highlight w:val="yellow"/>
        </w:rPr>
        <w:t>Licen</w:t>
      </w:r>
      <w:r w:rsidR="00D84690">
        <w:rPr>
          <w:sz w:val="24"/>
          <w:szCs w:val="24"/>
          <w:highlight w:val="yellow"/>
        </w:rPr>
        <w:t>s</w:t>
      </w:r>
      <w:r w:rsidR="00D84690" w:rsidRPr="00340560">
        <w:rPr>
          <w:sz w:val="24"/>
          <w:szCs w:val="24"/>
          <w:highlight w:val="yellow"/>
        </w:rPr>
        <w:t>e</w:t>
      </w:r>
      <w:r w:rsidR="00340560" w:rsidRPr="00340560">
        <w:rPr>
          <w:sz w:val="24"/>
          <w:szCs w:val="24"/>
          <w:highlight w:val="yellow"/>
        </w:rPr>
        <w:t xml:space="preserve">, or Shonin approval from the Ministry of Health, </w:t>
      </w:r>
      <w:proofErr w:type="spellStart"/>
      <w:r w:rsidR="00340560" w:rsidRPr="00340560">
        <w:rPr>
          <w:sz w:val="24"/>
          <w:szCs w:val="24"/>
          <w:highlight w:val="yellow"/>
        </w:rPr>
        <w:t>Labour</w:t>
      </w:r>
      <w:proofErr w:type="spellEnd"/>
      <w:r w:rsidR="00340560" w:rsidRPr="00340560">
        <w:rPr>
          <w:sz w:val="24"/>
          <w:szCs w:val="24"/>
          <w:highlight w:val="yellow"/>
        </w:rPr>
        <w:t>, and Welfare in Japan</w:t>
      </w:r>
      <w:r w:rsidR="00AC1831">
        <w:rPr>
          <w:sz w:val="24"/>
          <w:szCs w:val="24"/>
          <w:highlight w:val="yellow"/>
        </w:rPr>
        <w:t xml:space="preserve">, </w:t>
      </w:r>
      <w:r w:rsidR="00D5116D">
        <w:rPr>
          <w:sz w:val="24"/>
          <w:szCs w:val="24"/>
          <w:highlight w:val="yellow"/>
        </w:rPr>
        <w:t xml:space="preserve">and attach any relevant documentation, such as </w:t>
      </w:r>
      <w:r w:rsidR="00340560" w:rsidRPr="00340560">
        <w:rPr>
          <w:sz w:val="24"/>
          <w:szCs w:val="24"/>
          <w:highlight w:val="yellow"/>
        </w:rPr>
        <w:t>the marketing authorization letter or certificate</w:t>
      </w:r>
      <w:r w:rsidR="00BE1944">
        <w:rPr>
          <w:sz w:val="24"/>
          <w:szCs w:val="24"/>
          <w:highlight w:val="yellow"/>
        </w:rPr>
        <w:t>, or</w:t>
      </w:r>
      <w:r w:rsidR="00340560" w:rsidRPr="00340560">
        <w:rPr>
          <w:sz w:val="24"/>
          <w:szCs w:val="24"/>
          <w:highlight w:val="yellow"/>
        </w:rPr>
        <w:t xml:space="preserve"> corresponding information such as the certificate of conformity.</w:t>
      </w:r>
    </w:p>
    <w:p w14:paraId="1723AA9E" w14:textId="77777777" w:rsidR="0062433E" w:rsidRPr="003E0FEF" w:rsidRDefault="0062433E" w:rsidP="0062433E">
      <w:pPr>
        <w:pStyle w:val="ListParagraph"/>
        <w:ind w:left="360"/>
        <w:rPr>
          <w:rFonts w:ascii="Times New Roman" w:hAnsi="Times New Roman"/>
          <w:b/>
          <w:sz w:val="24"/>
          <w:szCs w:val="24"/>
        </w:rPr>
      </w:pPr>
    </w:p>
    <w:p w14:paraId="605F3A68" w14:textId="76E608E3" w:rsidR="0062433E" w:rsidRPr="003E0FEF" w:rsidRDefault="005A57FE" w:rsidP="00A26793">
      <w:pPr>
        <w:pStyle w:val="Heading1"/>
      </w:pPr>
      <w:r>
        <w:t>PRODUCT</w:t>
      </w:r>
      <w:r w:rsidRPr="003E0FEF">
        <w:t xml:space="preserve"> </w:t>
      </w:r>
      <w:r w:rsidR="00305EDE" w:rsidRPr="003E0FEF">
        <w:t>DESCRIPTION AND PRINCIPLE</w:t>
      </w:r>
    </w:p>
    <w:p w14:paraId="4DA03E82" w14:textId="14D88093" w:rsidR="0062433E" w:rsidRPr="003E0FEF" w:rsidRDefault="0062433E" w:rsidP="0062433E">
      <w:pPr>
        <w:rPr>
          <w:b/>
          <w:sz w:val="24"/>
          <w:szCs w:val="24"/>
        </w:rPr>
      </w:pPr>
    </w:p>
    <w:p w14:paraId="5E73E908" w14:textId="7BB7ECAE" w:rsidR="00305EDE" w:rsidRPr="003E0FEF" w:rsidRDefault="00305EDE" w:rsidP="00305EDE">
      <w:pPr>
        <w:rPr>
          <w:sz w:val="24"/>
          <w:szCs w:val="24"/>
          <w:highlight w:val="yellow"/>
        </w:rPr>
      </w:pPr>
      <w:r w:rsidRPr="003E0FEF">
        <w:rPr>
          <w:sz w:val="24"/>
          <w:szCs w:val="24"/>
          <w:highlight w:val="yellow"/>
        </w:rPr>
        <w:t xml:space="preserve">[Include a </w:t>
      </w:r>
      <w:r w:rsidR="007D2229" w:rsidRPr="003E0FEF">
        <w:rPr>
          <w:sz w:val="24"/>
          <w:szCs w:val="24"/>
          <w:highlight w:val="yellow"/>
        </w:rPr>
        <w:t xml:space="preserve">detailed </w:t>
      </w:r>
      <w:r w:rsidRPr="003E0FEF">
        <w:rPr>
          <w:sz w:val="24"/>
          <w:szCs w:val="24"/>
          <w:highlight w:val="yellow"/>
        </w:rPr>
        <w:t>description of the product.</w:t>
      </w:r>
      <w:r w:rsidR="007D2229" w:rsidRPr="003E0FEF">
        <w:rPr>
          <w:sz w:val="24"/>
          <w:szCs w:val="24"/>
          <w:highlight w:val="yellow"/>
        </w:rPr>
        <w:t xml:space="preserve">] </w:t>
      </w:r>
      <w:r w:rsidRPr="003E0FEF">
        <w:rPr>
          <w:sz w:val="24"/>
          <w:szCs w:val="24"/>
          <w:highlight w:val="yellow"/>
        </w:rPr>
        <w:t>Please note that for new technologies FDA may request additional detailed information so we can adequately assess the</w:t>
      </w:r>
      <w:r w:rsidR="009015AC">
        <w:rPr>
          <w:sz w:val="24"/>
          <w:szCs w:val="24"/>
          <w:highlight w:val="yellow"/>
        </w:rPr>
        <w:t xml:space="preserve"> known and</w:t>
      </w:r>
      <w:r w:rsidRPr="003E0FEF">
        <w:rPr>
          <w:sz w:val="24"/>
          <w:szCs w:val="24"/>
          <w:highlight w:val="yellow"/>
        </w:rPr>
        <w:t xml:space="preserve"> </w:t>
      </w:r>
      <w:r w:rsidR="00FD6A52">
        <w:rPr>
          <w:sz w:val="24"/>
          <w:szCs w:val="24"/>
          <w:highlight w:val="yellow"/>
        </w:rPr>
        <w:t>p</w:t>
      </w:r>
      <w:r w:rsidR="00E3239A">
        <w:rPr>
          <w:sz w:val="24"/>
          <w:szCs w:val="24"/>
          <w:highlight w:val="yellow"/>
        </w:rPr>
        <w:t>otential</w:t>
      </w:r>
      <w:r w:rsidR="00FD6A52">
        <w:rPr>
          <w:sz w:val="24"/>
          <w:szCs w:val="24"/>
          <w:highlight w:val="yellow"/>
        </w:rPr>
        <w:t xml:space="preserve"> </w:t>
      </w:r>
      <w:r w:rsidRPr="003E0FEF">
        <w:rPr>
          <w:sz w:val="24"/>
          <w:szCs w:val="24"/>
          <w:highlight w:val="yellow"/>
        </w:rPr>
        <w:t xml:space="preserve">risks and benefits associated with the </w:t>
      </w:r>
      <w:r w:rsidR="00A77132">
        <w:rPr>
          <w:sz w:val="24"/>
          <w:szCs w:val="24"/>
          <w:highlight w:val="yellow"/>
        </w:rPr>
        <w:t>product</w:t>
      </w:r>
      <w:r w:rsidRPr="003E0FEF">
        <w:rPr>
          <w:sz w:val="24"/>
          <w:szCs w:val="24"/>
          <w:highlight w:val="yellow"/>
        </w:rPr>
        <w:t>.</w:t>
      </w:r>
    </w:p>
    <w:p w14:paraId="1FBFB784" w14:textId="77777777" w:rsidR="00305EDE" w:rsidRPr="003E0FEF" w:rsidRDefault="00305EDE" w:rsidP="00305EDE">
      <w:pPr>
        <w:rPr>
          <w:sz w:val="24"/>
          <w:szCs w:val="24"/>
        </w:rPr>
      </w:pPr>
    </w:p>
    <w:p w14:paraId="18F0141A" w14:textId="565B93A2" w:rsidR="00305EDE" w:rsidRPr="003E0FEF" w:rsidRDefault="00305EDE" w:rsidP="00A26793">
      <w:pPr>
        <w:pStyle w:val="Heading2"/>
        <w:numPr>
          <w:ilvl w:val="0"/>
          <w:numId w:val="44"/>
        </w:numPr>
      </w:pPr>
      <w:r w:rsidRPr="003E0FEF">
        <w:t>Product Overview/Product Principle:</w:t>
      </w:r>
    </w:p>
    <w:p w14:paraId="123B897E" w14:textId="294B31CA" w:rsidR="007D2229" w:rsidRPr="003E0FEF" w:rsidRDefault="007D2229" w:rsidP="007D2229">
      <w:pPr>
        <w:pStyle w:val="ListParagraph"/>
        <w:rPr>
          <w:rFonts w:ascii="Times New Roman" w:hAnsi="Times New Roman"/>
          <w:b/>
          <w:sz w:val="24"/>
          <w:szCs w:val="24"/>
        </w:rPr>
      </w:pPr>
    </w:p>
    <w:p w14:paraId="22003329" w14:textId="60E18A33" w:rsidR="007D2229" w:rsidRPr="003E0FEF" w:rsidRDefault="0075715B" w:rsidP="007D2229">
      <w:pPr>
        <w:ind w:left="720"/>
        <w:rPr>
          <w:sz w:val="24"/>
          <w:szCs w:val="24"/>
        </w:rPr>
      </w:pPr>
      <w:r>
        <w:rPr>
          <w:sz w:val="24"/>
          <w:szCs w:val="24"/>
          <w:highlight w:val="yellow"/>
        </w:rPr>
        <w:t>[</w:t>
      </w:r>
      <w:r w:rsidR="007D2229" w:rsidRPr="003E0FEF">
        <w:rPr>
          <w:sz w:val="24"/>
          <w:szCs w:val="24"/>
          <w:highlight w:val="yellow"/>
        </w:rPr>
        <w:t xml:space="preserve">Describe the technology of the </w:t>
      </w:r>
      <w:r w:rsidR="007D2229" w:rsidRPr="003E0FEF">
        <w:rPr>
          <w:b/>
          <w:sz w:val="24"/>
          <w:szCs w:val="24"/>
          <w:highlight w:val="yellow"/>
        </w:rPr>
        <w:t>[Type of Product]</w:t>
      </w:r>
      <w:r w:rsidR="007D2229" w:rsidRPr="003E0FEF">
        <w:rPr>
          <w:sz w:val="24"/>
          <w:szCs w:val="24"/>
          <w:highlight w:val="yellow"/>
        </w:rPr>
        <w:t xml:space="preserve"> and how this technology works to </w:t>
      </w:r>
      <w:r w:rsidR="007D2229" w:rsidRPr="003E0FEF">
        <w:rPr>
          <w:b/>
          <w:sz w:val="24"/>
          <w:szCs w:val="24"/>
          <w:highlight w:val="yellow"/>
        </w:rPr>
        <w:t>[include intended use]</w:t>
      </w:r>
      <w:r w:rsidR="007D2229" w:rsidRPr="003E0FEF">
        <w:rPr>
          <w:sz w:val="24"/>
          <w:szCs w:val="24"/>
          <w:highlight w:val="yellow"/>
        </w:rPr>
        <w:t xml:space="preserve"> the </w:t>
      </w:r>
      <w:r w:rsidR="007D2229" w:rsidRPr="003E0FEF">
        <w:rPr>
          <w:b/>
          <w:sz w:val="24"/>
          <w:szCs w:val="24"/>
          <w:highlight w:val="yellow"/>
        </w:rPr>
        <w:t>[pathogen/disease/condition]</w:t>
      </w:r>
      <w:r w:rsidR="007D2229" w:rsidRPr="003E0FEF">
        <w:rPr>
          <w:sz w:val="24"/>
          <w:szCs w:val="24"/>
          <w:highlight w:val="yellow"/>
        </w:rPr>
        <w:t>.</w:t>
      </w:r>
      <w:r>
        <w:rPr>
          <w:sz w:val="24"/>
          <w:szCs w:val="24"/>
        </w:rPr>
        <w:t>]</w:t>
      </w:r>
      <w:r w:rsidR="007D2229" w:rsidRPr="003E0FEF">
        <w:rPr>
          <w:sz w:val="24"/>
          <w:szCs w:val="24"/>
        </w:rPr>
        <w:t xml:space="preserve"> </w:t>
      </w:r>
    </w:p>
    <w:p w14:paraId="7CB75F97" w14:textId="77777777" w:rsidR="007D2229" w:rsidRPr="003E0FEF" w:rsidRDefault="007D2229" w:rsidP="007D2229">
      <w:pPr>
        <w:rPr>
          <w:sz w:val="24"/>
          <w:szCs w:val="24"/>
        </w:rPr>
      </w:pPr>
    </w:p>
    <w:p w14:paraId="176F5FCB" w14:textId="381C8D75" w:rsidR="00305EDE" w:rsidRPr="003E0FEF" w:rsidRDefault="00305EDE" w:rsidP="00A26793">
      <w:pPr>
        <w:pStyle w:val="Heading2"/>
      </w:pPr>
      <w:r w:rsidRPr="003E0FEF">
        <w:t xml:space="preserve">Detailed Description of </w:t>
      </w:r>
      <w:r w:rsidR="005A57FE">
        <w:t>Product</w:t>
      </w:r>
      <w:r w:rsidR="005A57FE" w:rsidRPr="003E0FEF">
        <w:t xml:space="preserve"> </w:t>
      </w:r>
      <w:r w:rsidR="00340560">
        <w:t>Use</w:t>
      </w:r>
      <w:r w:rsidRPr="003E0FEF">
        <w:t xml:space="preserve">: </w:t>
      </w:r>
    </w:p>
    <w:p w14:paraId="69E18302" w14:textId="653559AD" w:rsidR="007D2229" w:rsidRPr="003E0FEF" w:rsidRDefault="007D2229" w:rsidP="007D2229">
      <w:pPr>
        <w:pStyle w:val="ListParagraph"/>
        <w:rPr>
          <w:rFonts w:ascii="Times New Roman" w:hAnsi="Times New Roman"/>
          <w:b/>
          <w:sz w:val="24"/>
          <w:szCs w:val="24"/>
        </w:rPr>
      </w:pPr>
    </w:p>
    <w:p w14:paraId="6EB4DDE4" w14:textId="7524FF9C" w:rsidR="007D2229" w:rsidRPr="003E0FEF" w:rsidRDefault="007D2229" w:rsidP="007D2229">
      <w:pPr>
        <w:ind w:left="720"/>
        <w:rPr>
          <w:sz w:val="24"/>
          <w:szCs w:val="24"/>
        </w:rPr>
      </w:pPr>
      <w:r w:rsidRPr="003E0FEF">
        <w:rPr>
          <w:sz w:val="24"/>
          <w:szCs w:val="24"/>
          <w:highlight w:val="yellow"/>
        </w:rPr>
        <w:t xml:space="preserve">[List and describe in detail all the steps involved in using the </w:t>
      </w:r>
      <w:r w:rsidR="00A77132">
        <w:rPr>
          <w:sz w:val="24"/>
          <w:szCs w:val="24"/>
          <w:highlight w:val="yellow"/>
        </w:rPr>
        <w:t>product</w:t>
      </w:r>
      <w:r w:rsidRPr="003E0FEF">
        <w:rPr>
          <w:sz w:val="24"/>
          <w:szCs w:val="24"/>
          <w:highlight w:val="yellow"/>
        </w:rPr>
        <w:t xml:space="preserve">. Include a detailed description of </w:t>
      </w:r>
      <w:r w:rsidR="00E82C98">
        <w:rPr>
          <w:sz w:val="24"/>
          <w:szCs w:val="24"/>
          <w:highlight w:val="yellow"/>
        </w:rPr>
        <w:t>how</w:t>
      </w:r>
      <w:r w:rsidRPr="003E0FEF">
        <w:rPr>
          <w:sz w:val="24"/>
          <w:szCs w:val="24"/>
          <w:highlight w:val="yellow"/>
        </w:rPr>
        <w:t xml:space="preserve"> the end user us</w:t>
      </w:r>
      <w:r w:rsidR="00E82C98">
        <w:rPr>
          <w:sz w:val="24"/>
          <w:szCs w:val="24"/>
          <w:highlight w:val="yellow"/>
        </w:rPr>
        <w:t>es</w:t>
      </w:r>
      <w:r w:rsidRPr="003E0FEF">
        <w:rPr>
          <w:sz w:val="24"/>
          <w:szCs w:val="24"/>
          <w:highlight w:val="yellow"/>
        </w:rPr>
        <w:t xml:space="preserve"> the product; capture the key </w:t>
      </w:r>
      <w:r w:rsidR="00A77132">
        <w:rPr>
          <w:sz w:val="24"/>
          <w:szCs w:val="24"/>
          <w:highlight w:val="yellow"/>
        </w:rPr>
        <w:t>product</w:t>
      </w:r>
      <w:r w:rsidRPr="003E0FEF">
        <w:rPr>
          <w:sz w:val="24"/>
          <w:szCs w:val="24"/>
          <w:highlight w:val="yellow"/>
        </w:rPr>
        <w:t xml:space="preserve"> description information </w:t>
      </w:r>
      <w:r w:rsidR="00E82C98">
        <w:rPr>
          <w:sz w:val="24"/>
          <w:szCs w:val="24"/>
          <w:highlight w:val="yellow"/>
        </w:rPr>
        <w:t>related</w:t>
      </w:r>
      <w:r w:rsidRPr="003E0FEF">
        <w:rPr>
          <w:sz w:val="24"/>
          <w:szCs w:val="24"/>
          <w:highlight w:val="yellow"/>
        </w:rPr>
        <w:t xml:space="preserve"> to the </w:t>
      </w:r>
      <w:r w:rsidR="00A77132">
        <w:rPr>
          <w:sz w:val="24"/>
          <w:szCs w:val="24"/>
          <w:highlight w:val="yellow"/>
        </w:rPr>
        <w:t>product</w:t>
      </w:r>
      <w:r w:rsidRPr="003E0FEF">
        <w:rPr>
          <w:sz w:val="24"/>
          <w:szCs w:val="24"/>
          <w:highlight w:val="yellow"/>
        </w:rPr>
        <w:t xml:space="preserve"> function.]</w:t>
      </w:r>
      <w:r w:rsidRPr="003E0FEF">
        <w:rPr>
          <w:sz w:val="24"/>
          <w:szCs w:val="24"/>
        </w:rPr>
        <w:t xml:space="preserve"> </w:t>
      </w:r>
    </w:p>
    <w:p w14:paraId="4ABE27F9" w14:textId="77777777" w:rsidR="007D2229" w:rsidRPr="003E0FEF" w:rsidRDefault="007D2229" w:rsidP="007D2229">
      <w:pPr>
        <w:pStyle w:val="ListParagraph"/>
        <w:rPr>
          <w:rFonts w:ascii="Times New Roman" w:hAnsi="Times New Roman"/>
          <w:b/>
          <w:sz w:val="24"/>
          <w:szCs w:val="24"/>
        </w:rPr>
      </w:pPr>
    </w:p>
    <w:p w14:paraId="023EB7D6" w14:textId="04B507C6" w:rsidR="0075715B" w:rsidRPr="0075715B" w:rsidRDefault="0075715B" w:rsidP="00A26793">
      <w:pPr>
        <w:pStyle w:val="Heading2"/>
      </w:pPr>
      <w:r w:rsidRPr="0075715B">
        <w:t>Applicable Standards</w:t>
      </w:r>
    </w:p>
    <w:p w14:paraId="60323679" w14:textId="77777777" w:rsidR="0075715B" w:rsidRDefault="0075715B" w:rsidP="0075715B">
      <w:pPr>
        <w:rPr>
          <w:sz w:val="24"/>
          <w:szCs w:val="24"/>
          <w:highlight w:val="yellow"/>
        </w:rPr>
      </w:pPr>
    </w:p>
    <w:p w14:paraId="2FF7D786" w14:textId="08A8CF79" w:rsidR="0075715B" w:rsidRDefault="0075715B" w:rsidP="0075715B">
      <w:pPr>
        <w:ind w:left="720"/>
        <w:rPr>
          <w:sz w:val="24"/>
          <w:szCs w:val="24"/>
          <w:highlight w:val="yellow"/>
        </w:rPr>
      </w:pPr>
      <w:r>
        <w:rPr>
          <w:sz w:val="24"/>
          <w:szCs w:val="24"/>
          <w:highlight w:val="yellow"/>
        </w:rPr>
        <w:t>[</w:t>
      </w:r>
      <w:r w:rsidR="00CC350D">
        <w:rPr>
          <w:sz w:val="24"/>
          <w:szCs w:val="24"/>
          <w:highlight w:val="yellow"/>
        </w:rPr>
        <w:t>I</w:t>
      </w:r>
      <w:r w:rsidRPr="00340560">
        <w:rPr>
          <w:sz w:val="24"/>
          <w:szCs w:val="24"/>
          <w:highlight w:val="yellow"/>
        </w:rPr>
        <w:t>ndicate whether</w:t>
      </w:r>
      <w:r>
        <w:rPr>
          <w:sz w:val="24"/>
          <w:szCs w:val="24"/>
          <w:highlight w:val="yellow"/>
        </w:rPr>
        <w:t xml:space="preserve"> </w:t>
      </w:r>
      <w:r w:rsidRPr="0075715B">
        <w:rPr>
          <w:sz w:val="24"/>
          <w:szCs w:val="24"/>
          <w:highlight w:val="yellow"/>
        </w:rPr>
        <w:t xml:space="preserve">the </w:t>
      </w:r>
      <w:r w:rsidR="00A77132">
        <w:rPr>
          <w:sz w:val="24"/>
          <w:szCs w:val="24"/>
          <w:highlight w:val="yellow"/>
        </w:rPr>
        <w:t>product</w:t>
      </w:r>
      <w:r w:rsidRPr="0075715B">
        <w:rPr>
          <w:sz w:val="24"/>
          <w:szCs w:val="24"/>
          <w:highlight w:val="yellow"/>
        </w:rPr>
        <w:t xml:space="preserve"> has been designed, evaluated, and validated in accordance with the applicable FDA-recognized standards</w:t>
      </w:r>
      <w:r>
        <w:rPr>
          <w:sz w:val="24"/>
          <w:szCs w:val="24"/>
          <w:highlight w:val="yellow"/>
        </w:rPr>
        <w:t>.]</w:t>
      </w:r>
    </w:p>
    <w:p w14:paraId="5DAF5A2D" w14:textId="77777777" w:rsidR="0075715B" w:rsidRPr="0075715B" w:rsidRDefault="0075715B" w:rsidP="0075715B">
      <w:pPr>
        <w:rPr>
          <w:highlight w:val="yellow"/>
        </w:rPr>
      </w:pPr>
    </w:p>
    <w:p w14:paraId="74B77662" w14:textId="280C7DB1" w:rsidR="00305EDE" w:rsidRPr="00BC4921" w:rsidRDefault="00305EDE" w:rsidP="00A26793">
      <w:pPr>
        <w:pStyle w:val="Heading2"/>
        <w:rPr>
          <w:highlight w:val="yellow"/>
        </w:rPr>
      </w:pPr>
      <w:r w:rsidRPr="00BC4921">
        <w:rPr>
          <w:highlight w:val="yellow"/>
        </w:rPr>
        <w:t>[</w:t>
      </w:r>
      <w:r w:rsidR="007D2229" w:rsidRPr="00BC4921">
        <w:rPr>
          <w:highlight w:val="yellow"/>
        </w:rPr>
        <w:t>Include Any</w:t>
      </w:r>
      <w:r w:rsidRPr="00BC4921">
        <w:rPr>
          <w:highlight w:val="yellow"/>
        </w:rPr>
        <w:t xml:space="preserve"> Other Important Topics </w:t>
      </w:r>
      <w:r w:rsidR="007D2229" w:rsidRPr="00BC4921">
        <w:rPr>
          <w:highlight w:val="yellow"/>
        </w:rPr>
        <w:t>Necessary</w:t>
      </w:r>
      <w:r w:rsidRPr="00BC4921">
        <w:rPr>
          <w:highlight w:val="yellow"/>
        </w:rPr>
        <w:t xml:space="preserve"> </w:t>
      </w:r>
      <w:r w:rsidR="00E82C98" w:rsidRPr="00BC4921">
        <w:rPr>
          <w:highlight w:val="yellow"/>
        </w:rPr>
        <w:t xml:space="preserve">to </w:t>
      </w:r>
      <w:r w:rsidRPr="00BC4921">
        <w:rPr>
          <w:highlight w:val="yellow"/>
        </w:rPr>
        <w:t>Describe</w:t>
      </w:r>
      <w:r w:rsidR="007D2229" w:rsidRPr="00BC4921">
        <w:rPr>
          <w:highlight w:val="yellow"/>
        </w:rPr>
        <w:t xml:space="preserve"> the Product</w:t>
      </w:r>
      <w:r w:rsidRPr="00BC4921">
        <w:rPr>
          <w:highlight w:val="yellow"/>
        </w:rPr>
        <w:t>]:</w:t>
      </w:r>
    </w:p>
    <w:p w14:paraId="75F7F466" w14:textId="77777777" w:rsidR="007D2229" w:rsidRPr="003E0FEF" w:rsidRDefault="007D2229" w:rsidP="007D2229">
      <w:pPr>
        <w:pStyle w:val="ListParagraph"/>
        <w:rPr>
          <w:rFonts w:ascii="Times New Roman" w:hAnsi="Times New Roman"/>
          <w:b/>
          <w:sz w:val="24"/>
          <w:szCs w:val="24"/>
        </w:rPr>
      </w:pPr>
    </w:p>
    <w:p w14:paraId="3D4584E3" w14:textId="526D3257" w:rsidR="00305EDE" w:rsidRPr="003E0FEF" w:rsidRDefault="00305EDE" w:rsidP="007D2229">
      <w:pPr>
        <w:ind w:left="720"/>
        <w:rPr>
          <w:sz w:val="24"/>
          <w:szCs w:val="24"/>
        </w:rPr>
      </w:pPr>
      <w:r w:rsidRPr="003E0FEF">
        <w:rPr>
          <w:sz w:val="24"/>
          <w:szCs w:val="24"/>
          <w:highlight w:val="yellow"/>
        </w:rPr>
        <w:t xml:space="preserve">[If applicable, include additional sections concerning other topics about the </w:t>
      </w:r>
      <w:r w:rsidR="00A77132">
        <w:rPr>
          <w:sz w:val="24"/>
          <w:szCs w:val="24"/>
          <w:highlight w:val="yellow"/>
        </w:rPr>
        <w:t>product</w:t>
      </w:r>
      <w:r w:rsidRPr="003E0FEF">
        <w:rPr>
          <w:sz w:val="24"/>
          <w:szCs w:val="24"/>
          <w:highlight w:val="yellow"/>
        </w:rPr>
        <w:t xml:space="preserve"> design and use that are impor</w:t>
      </w:r>
      <w:r w:rsidR="00CC36A2" w:rsidRPr="003E0FEF">
        <w:rPr>
          <w:sz w:val="24"/>
          <w:szCs w:val="24"/>
          <w:highlight w:val="yellow"/>
        </w:rPr>
        <w:t xml:space="preserve">tant to capture, for example </w:t>
      </w:r>
      <w:r w:rsidRPr="003E0FEF">
        <w:rPr>
          <w:sz w:val="24"/>
          <w:szCs w:val="24"/>
          <w:highlight w:val="yellow"/>
        </w:rPr>
        <w:t xml:space="preserve">if calibration of the </w:t>
      </w:r>
      <w:r w:rsidR="00A77132">
        <w:rPr>
          <w:sz w:val="24"/>
          <w:szCs w:val="24"/>
          <w:highlight w:val="yellow"/>
        </w:rPr>
        <w:t>product</w:t>
      </w:r>
      <w:r w:rsidRPr="003E0FEF">
        <w:rPr>
          <w:sz w:val="24"/>
          <w:szCs w:val="24"/>
          <w:highlight w:val="yellow"/>
        </w:rPr>
        <w:t xml:space="preserve"> is required, </w:t>
      </w:r>
      <w:r w:rsidR="00CC36A2" w:rsidRPr="003E0FEF">
        <w:rPr>
          <w:sz w:val="24"/>
          <w:szCs w:val="24"/>
          <w:highlight w:val="yellow"/>
        </w:rPr>
        <w:t xml:space="preserve">or special features </w:t>
      </w:r>
      <w:r w:rsidR="00DF6FE7" w:rsidRPr="003E0FEF">
        <w:rPr>
          <w:sz w:val="24"/>
          <w:szCs w:val="24"/>
          <w:highlight w:val="yellow"/>
        </w:rPr>
        <w:t>of the product. This section may also include literature provided to support the intended use. O</w:t>
      </w:r>
      <w:r w:rsidRPr="003E0FEF">
        <w:rPr>
          <w:sz w:val="24"/>
          <w:szCs w:val="24"/>
          <w:highlight w:val="yellow"/>
        </w:rPr>
        <w:t>therwise</w:t>
      </w:r>
      <w:r w:rsidR="00DF6FE7" w:rsidRPr="003E0FEF">
        <w:rPr>
          <w:sz w:val="24"/>
          <w:szCs w:val="24"/>
          <w:highlight w:val="yellow"/>
        </w:rPr>
        <w:t>, indicate this section is N/A.</w:t>
      </w:r>
      <w:r w:rsidRPr="003E0FEF">
        <w:rPr>
          <w:sz w:val="24"/>
          <w:szCs w:val="24"/>
          <w:highlight w:val="yellow"/>
        </w:rPr>
        <w:t>]</w:t>
      </w:r>
      <w:r w:rsidRPr="003E0FEF">
        <w:rPr>
          <w:sz w:val="24"/>
          <w:szCs w:val="24"/>
        </w:rPr>
        <w:t xml:space="preserve"> </w:t>
      </w:r>
    </w:p>
    <w:p w14:paraId="26A05DAA" w14:textId="77777777" w:rsidR="00305EDE" w:rsidRPr="003E0FEF" w:rsidRDefault="00305EDE" w:rsidP="0062433E">
      <w:pPr>
        <w:rPr>
          <w:b/>
          <w:sz w:val="24"/>
          <w:szCs w:val="24"/>
        </w:rPr>
      </w:pPr>
    </w:p>
    <w:p w14:paraId="2C45CE89" w14:textId="601345C8" w:rsidR="0038312E" w:rsidRPr="003E0FEF" w:rsidRDefault="00AD73B2" w:rsidP="0073341A">
      <w:pPr>
        <w:pStyle w:val="Heading1"/>
      </w:pPr>
      <w:r w:rsidRPr="003E0FEF">
        <w:t>PRODUCT MANUFACTURING</w:t>
      </w:r>
      <w:r w:rsidR="00E82C98">
        <w:t xml:space="preserve"> AND </w:t>
      </w:r>
      <w:r w:rsidR="00DE0CED">
        <w:t xml:space="preserve">PLANNED </w:t>
      </w:r>
      <w:r w:rsidR="00E82C98">
        <w:t>DISTRIBUTION</w:t>
      </w:r>
    </w:p>
    <w:p w14:paraId="1796AE71" w14:textId="77777777" w:rsidR="00287172" w:rsidRPr="003E0FEF" w:rsidRDefault="00287172" w:rsidP="00287172">
      <w:pPr>
        <w:rPr>
          <w:b/>
          <w:sz w:val="24"/>
          <w:szCs w:val="24"/>
          <w:highlight w:val="cyan"/>
        </w:rPr>
      </w:pPr>
    </w:p>
    <w:p w14:paraId="0AAEDC0D" w14:textId="11AC9368" w:rsidR="00287172" w:rsidRDefault="00287172" w:rsidP="00287172">
      <w:pPr>
        <w:rPr>
          <w:sz w:val="24"/>
          <w:szCs w:val="24"/>
          <w:highlight w:val="yellow"/>
        </w:rPr>
      </w:pPr>
      <w:r w:rsidRPr="003E0FEF">
        <w:rPr>
          <w:sz w:val="24"/>
          <w:szCs w:val="24"/>
          <w:highlight w:val="yellow"/>
        </w:rPr>
        <w:t>[Include a detailed description of the product manufacturing and distribution</w:t>
      </w:r>
      <w:proofErr w:type="gramStart"/>
      <w:r w:rsidRPr="003E0FEF">
        <w:rPr>
          <w:sz w:val="24"/>
          <w:szCs w:val="24"/>
          <w:highlight w:val="yellow"/>
        </w:rPr>
        <w:t>. ]</w:t>
      </w:r>
      <w:proofErr w:type="gramEnd"/>
    </w:p>
    <w:p w14:paraId="249FAD1D" w14:textId="77777777" w:rsidR="00ED235D" w:rsidRPr="003E0FEF" w:rsidRDefault="00ED235D" w:rsidP="00287172">
      <w:pPr>
        <w:rPr>
          <w:sz w:val="24"/>
          <w:szCs w:val="24"/>
          <w:highlight w:val="yellow"/>
        </w:rPr>
      </w:pPr>
    </w:p>
    <w:p w14:paraId="713C9EA2" w14:textId="77777777" w:rsidR="00287172" w:rsidRPr="00ED235D" w:rsidRDefault="00287172" w:rsidP="0073341A">
      <w:pPr>
        <w:pStyle w:val="Heading2"/>
        <w:numPr>
          <w:ilvl w:val="0"/>
          <w:numId w:val="45"/>
        </w:numPr>
      </w:pPr>
      <w:r w:rsidRPr="00ED235D">
        <w:t xml:space="preserve">Overview of Manufacturing and Distribution: </w:t>
      </w:r>
    </w:p>
    <w:p w14:paraId="5E34ED2D" w14:textId="77777777" w:rsidR="0075715B" w:rsidRDefault="0075715B" w:rsidP="00287172">
      <w:pPr>
        <w:ind w:left="720"/>
        <w:rPr>
          <w:sz w:val="24"/>
          <w:szCs w:val="24"/>
          <w:highlight w:val="yellow"/>
        </w:rPr>
      </w:pPr>
    </w:p>
    <w:p w14:paraId="3D9EAABB" w14:textId="546EE355" w:rsidR="00287172" w:rsidRPr="003E0FEF" w:rsidRDefault="00287172" w:rsidP="00287172">
      <w:pPr>
        <w:ind w:left="720"/>
        <w:rPr>
          <w:sz w:val="24"/>
          <w:szCs w:val="24"/>
        </w:rPr>
      </w:pPr>
      <w:r w:rsidRPr="00ED235D">
        <w:rPr>
          <w:sz w:val="24"/>
          <w:szCs w:val="24"/>
          <w:highlight w:val="yellow"/>
        </w:rPr>
        <w:t>[</w:t>
      </w:r>
      <w:r w:rsidRPr="003E0FEF">
        <w:rPr>
          <w:sz w:val="24"/>
          <w:szCs w:val="24"/>
          <w:highlight w:val="yellow"/>
        </w:rPr>
        <w:t>Includ</w:t>
      </w:r>
      <w:r w:rsidR="00E82C98">
        <w:rPr>
          <w:sz w:val="24"/>
          <w:szCs w:val="24"/>
          <w:highlight w:val="yellow"/>
        </w:rPr>
        <w:t>e</w:t>
      </w:r>
      <w:r w:rsidRPr="003E0FEF">
        <w:rPr>
          <w:sz w:val="24"/>
          <w:szCs w:val="24"/>
          <w:highlight w:val="yellow"/>
        </w:rPr>
        <w:t xml:space="preserve"> an overview of the manufacturing and </w:t>
      </w:r>
      <w:r w:rsidR="00DE0CED">
        <w:rPr>
          <w:sz w:val="24"/>
          <w:szCs w:val="24"/>
          <w:highlight w:val="yellow"/>
        </w:rPr>
        <w:t xml:space="preserve">planned </w:t>
      </w:r>
      <w:r w:rsidRPr="003E0FEF">
        <w:rPr>
          <w:sz w:val="24"/>
          <w:szCs w:val="24"/>
          <w:highlight w:val="yellow"/>
        </w:rPr>
        <w:t>distribution of the product. Include where the product will be manufactured</w:t>
      </w:r>
      <w:r w:rsidR="005A2F8A">
        <w:rPr>
          <w:sz w:val="24"/>
          <w:szCs w:val="24"/>
          <w:highlight w:val="yellow"/>
        </w:rPr>
        <w:t xml:space="preserve">, including whether it will be manufactured </w:t>
      </w:r>
      <w:r w:rsidR="00081566">
        <w:rPr>
          <w:sz w:val="24"/>
          <w:szCs w:val="24"/>
          <w:highlight w:val="yellow"/>
        </w:rPr>
        <w:t>inside the United States</w:t>
      </w:r>
      <w:r w:rsidR="005A2F8A">
        <w:rPr>
          <w:sz w:val="24"/>
          <w:szCs w:val="24"/>
          <w:highlight w:val="yellow"/>
        </w:rPr>
        <w:t xml:space="preserve"> or</w:t>
      </w:r>
      <w:r w:rsidR="00081566">
        <w:rPr>
          <w:sz w:val="24"/>
          <w:szCs w:val="24"/>
          <w:highlight w:val="yellow"/>
        </w:rPr>
        <w:t xml:space="preserve"> manufactured</w:t>
      </w:r>
      <w:r w:rsidR="005A2F8A">
        <w:rPr>
          <w:sz w:val="24"/>
          <w:szCs w:val="24"/>
          <w:highlight w:val="yellow"/>
        </w:rPr>
        <w:t xml:space="preserve"> outside the United States</w:t>
      </w:r>
      <w:r w:rsidR="00AA482D">
        <w:rPr>
          <w:sz w:val="24"/>
          <w:szCs w:val="24"/>
          <w:highlight w:val="yellow"/>
        </w:rPr>
        <w:t xml:space="preserve"> and then imported</w:t>
      </w:r>
      <w:r w:rsidRPr="003E0FEF">
        <w:rPr>
          <w:sz w:val="24"/>
          <w:szCs w:val="24"/>
          <w:highlight w:val="yellow"/>
        </w:rPr>
        <w:t>.]</w:t>
      </w:r>
    </w:p>
    <w:p w14:paraId="6618F041" w14:textId="34442CAE" w:rsidR="00287172" w:rsidRPr="00BC4921" w:rsidRDefault="00287172" w:rsidP="00287172">
      <w:pPr>
        <w:ind w:left="720"/>
        <w:rPr>
          <w:sz w:val="24"/>
          <w:szCs w:val="24"/>
        </w:rPr>
      </w:pPr>
    </w:p>
    <w:p w14:paraId="041F8FBD" w14:textId="65173C92" w:rsidR="0075715B" w:rsidRDefault="0075715B" w:rsidP="0075715B">
      <w:pPr>
        <w:pStyle w:val="Heading2"/>
      </w:pPr>
      <w:r>
        <w:t>Quality System</w:t>
      </w:r>
    </w:p>
    <w:p w14:paraId="2FF894DF" w14:textId="77777777" w:rsidR="0075715B" w:rsidRDefault="0075715B" w:rsidP="0075715B">
      <w:pPr>
        <w:pStyle w:val="ListParagraph"/>
        <w:rPr>
          <w:rFonts w:ascii="Times New Roman" w:hAnsi="Times New Roman"/>
          <w:sz w:val="24"/>
          <w:szCs w:val="24"/>
          <w:highlight w:val="yellow"/>
        </w:rPr>
      </w:pPr>
    </w:p>
    <w:p w14:paraId="1B04BF70" w14:textId="77F6576E" w:rsidR="0075715B" w:rsidRPr="0075715B" w:rsidRDefault="0075715B" w:rsidP="0075715B">
      <w:pPr>
        <w:pStyle w:val="ListParagraph"/>
        <w:rPr>
          <w:rFonts w:ascii="Times New Roman" w:hAnsi="Times New Roman"/>
          <w:sz w:val="24"/>
          <w:szCs w:val="24"/>
        </w:rPr>
      </w:pPr>
      <w:r w:rsidRPr="0075715B">
        <w:rPr>
          <w:rFonts w:ascii="Times New Roman" w:hAnsi="Times New Roman"/>
          <w:sz w:val="24"/>
          <w:szCs w:val="24"/>
          <w:highlight w:val="yellow"/>
        </w:rPr>
        <w:t>[</w:t>
      </w:r>
      <w:r w:rsidR="00CC350D">
        <w:rPr>
          <w:rFonts w:ascii="Times New Roman" w:hAnsi="Times New Roman"/>
          <w:sz w:val="24"/>
          <w:szCs w:val="24"/>
          <w:highlight w:val="yellow"/>
        </w:rPr>
        <w:t>I</w:t>
      </w:r>
      <w:r w:rsidRPr="0075715B">
        <w:rPr>
          <w:rFonts w:ascii="Times New Roman" w:hAnsi="Times New Roman"/>
          <w:sz w:val="24"/>
          <w:szCs w:val="24"/>
          <w:highlight w:val="yellow"/>
        </w:rPr>
        <w:t xml:space="preserve">ndicate whether the </w:t>
      </w:r>
      <w:r w:rsidR="00A77132">
        <w:rPr>
          <w:rFonts w:ascii="Times New Roman" w:hAnsi="Times New Roman"/>
          <w:sz w:val="24"/>
          <w:szCs w:val="24"/>
          <w:highlight w:val="yellow"/>
        </w:rPr>
        <w:t>product</w:t>
      </w:r>
      <w:r w:rsidRPr="0075715B">
        <w:rPr>
          <w:rFonts w:ascii="Times New Roman" w:hAnsi="Times New Roman"/>
          <w:sz w:val="24"/>
          <w:szCs w:val="24"/>
          <w:highlight w:val="yellow"/>
        </w:rPr>
        <w:t xml:space="preserve"> is manufactured in compliance with 21 CFR Part 820 or ISO 13485: </w:t>
      </w:r>
      <w:r w:rsidRPr="0075715B">
        <w:rPr>
          <w:rFonts w:ascii="Times New Roman" w:hAnsi="Times New Roman"/>
          <w:i/>
          <w:sz w:val="24"/>
          <w:szCs w:val="24"/>
          <w:highlight w:val="yellow"/>
        </w:rPr>
        <w:t>Medical Devices – Quality Management Systems – Requirements for Regulatory Purposes,</w:t>
      </w:r>
      <w:r w:rsidRPr="0075715B">
        <w:rPr>
          <w:rFonts w:ascii="Times New Roman" w:hAnsi="Times New Roman"/>
          <w:sz w:val="24"/>
          <w:szCs w:val="24"/>
          <w:highlight w:val="yellow"/>
        </w:rPr>
        <w:t xml:space="preserve"> or an equivalent quality system, and the manufacturer or importer has documentation of such.]</w:t>
      </w:r>
    </w:p>
    <w:p w14:paraId="7BD6742A" w14:textId="77777777" w:rsidR="0075715B" w:rsidRPr="0075715B" w:rsidRDefault="0075715B" w:rsidP="0075715B"/>
    <w:p w14:paraId="65C5D696" w14:textId="4875C223" w:rsidR="00287172" w:rsidRPr="00ED235D" w:rsidRDefault="00287172" w:rsidP="0075715B">
      <w:pPr>
        <w:pStyle w:val="Heading2"/>
      </w:pPr>
      <w:r w:rsidRPr="00ED235D">
        <w:t>Components Included with the Product</w:t>
      </w:r>
    </w:p>
    <w:p w14:paraId="3CB016F4" w14:textId="77777777" w:rsidR="00ED235D" w:rsidRDefault="00ED235D" w:rsidP="00287172">
      <w:pPr>
        <w:ind w:left="720"/>
        <w:rPr>
          <w:sz w:val="24"/>
          <w:szCs w:val="24"/>
          <w:highlight w:val="yellow"/>
        </w:rPr>
      </w:pPr>
    </w:p>
    <w:p w14:paraId="71C624B0" w14:textId="3D749620" w:rsidR="00287172" w:rsidRDefault="00287172" w:rsidP="00287172">
      <w:pPr>
        <w:ind w:left="720"/>
        <w:rPr>
          <w:sz w:val="24"/>
          <w:szCs w:val="24"/>
        </w:rPr>
      </w:pPr>
      <w:r w:rsidRPr="003E0FEF">
        <w:rPr>
          <w:sz w:val="24"/>
          <w:szCs w:val="24"/>
          <w:highlight w:val="yellow"/>
        </w:rPr>
        <w:t>[List all components provided with/for your product].</w:t>
      </w:r>
    </w:p>
    <w:p w14:paraId="54BCA138" w14:textId="77777777" w:rsidR="00ED235D" w:rsidRPr="003E0FEF" w:rsidRDefault="00ED235D" w:rsidP="00287172">
      <w:pPr>
        <w:ind w:left="720"/>
        <w:rPr>
          <w:sz w:val="24"/>
          <w:szCs w:val="24"/>
        </w:rPr>
      </w:pPr>
    </w:p>
    <w:p w14:paraId="597A58DD" w14:textId="4DEEF793" w:rsidR="00287172" w:rsidRPr="00ED235D" w:rsidRDefault="00DE0CED" w:rsidP="0075715B">
      <w:pPr>
        <w:pStyle w:val="Heading2"/>
      </w:pPr>
      <w:r w:rsidRPr="00ED235D">
        <w:t xml:space="preserve">Other </w:t>
      </w:r>
      <w:r w:rsidR="00287172" w:rsidRPr="00ED235D">
        <w:t>Components Not Included with the Product</w:t>
      </w:r>
    </w:p>
    <w:p w14:paraId="32D4FC61" w14:textId="77777777" w:rsidR="00ED235D" w:rsidRDefault="00ED235D" w:rsidP="00287172">
      <w:pPr>
        <w:ind w:left="720"/>
        <w:rPr>
          <w:sz w:val="24"/>
          <w:szCs w:val="24"/>
          <w:highlight w:val="yellow"/>
        </w:rPr>
      </w:pPr>
    </w:p>
    <w:p w14:paraId="45B009E6" w14:textId="20838E26" w:rsidR="00287172" w:rsidRDefault="00287172" w:rsidP="00287172">
      <w:pPr>
        <w:ind w:left="720"/>
        <w:rPr>
          <w:sz w:val="24"/>
          <w:szCs w:val="24"/>
        </w:rPr>
      </w:pPr>
      <w:r w:rsidRPr="003E0FEF">
        <w:rPr>
          <w:sz w:val="24"/>
          <w:szCs w:val="24"/>
          <w:highlight w:val="yellow"/>
        </w:rPr>
        <w:t xml:space="preserve">[List all components not included with the </w:t>
      </w:r>
      <w:r w:rsidR="00A77132">
        <w:rPr>
          <w:sz w:val="24"/>
          <w:szCs w:val="24"/>
          <w:highlight w:val="yellow"/>
        </w:rPr>
        <w:t>product</w:t>
      </w:r>
      <w:r w:rsidRPr="003E0FEF">
        <w:rPr>
          <w:sz w:val="24"/>
          <w:szCs w:val="24"/>
          <w:highlight w:val="yellow"/>
        </w:rPr>
        <w:t xml:space="preserve"> that </w:t>
      </w:r>
      <w:r w:rsidR="00DE0CED">
        <w:rPr>
          <w:sz w:val="24"/>
          <w:szCs w:val="24"/>
          <w:highlight w:val="yellow"/>
        </w:rPr>
        <w:t>should</w:t>
      </w:r>
      <w:r w:rsidR="00DE0CED" w:rsidRPr="003E0FEF">
        <w:rPr>
          <w:sz w:val="24"/>
          <w:szCs w:val="24"/>
          <w:highlight w:val="yellow"/>
        </w:rPr>
        <w:t xml:space="preserve"> </w:t>
      </w:r>
      <w:r w:rsidRPr="003E0FEF">
        <w:rPr>
          <w:sz w:val="24"/>
          <w:szCs w:val="24"/>
          <w:highlight w:val="yellow"/>
        </w:rPr>
        <w:t xml:space="preserve">be supplied by the user to </w:t>
      </w:r>
      <w:r w:rsidR="00DE0CED">
        <w:rPr>
          <w:sz w:val="24"/>
          <w:szCs w:val="24"/>
          <w:highlight w:val="yellow"/>
        </w:rPr>
        <w:t>use</w:t>
      </w:r>
      <w:r w:rsidRPr="003E0FEF">
        <w:rPr>
          <w:sz w:val="24"/>
          <w:szCs w:val="24"/>
          <w:highlight w:val="yellow"/>
        </w:rPr>
        <w:t xml:space="preserve"> the </w:t>
      </w:r>
      <w:r w:rsidR="00A77132">
        <w:rPr>
          <w:sz w:val="24"/>
          <w:szCs w:val="24"/>
          <w:highlight w:val="yellow"/>
        </w:rPr>
        <w:t>product</w:t>
      </w:r>
      <w:r w:rsidRPr="003E0FEF">
        <w:rPr>
          <w:sz w:val="24"/>
          <w:szCs w:val="24"/>
          <w:highlight w:val="yellow"/>
        </w:rPr>
        <w:t>, with specific supplier names and catalog numbers</w:t>
      </w:r>
      <w:r w:rsidR="00DE0CED">
        <w:rPr>
          <w:sz w:val="24"/>
          <w:szCs w:val="24"/>
          <w:highlight w:val="yellow"/>
        </w:rPr>
        <w:t>, product</w:t>
      </w:r>
      <w:r w:rsidR="0075715B">
        <w:rPr>
          <w:sz w:val="24"/>
          <w:szCs w:val="24"/>
          <w:highlight w:val="yellow"/>
        </w:rPr>
        <w:t xml:space="preserve"> </w:t>
      </w:r>
      <w:r w:rsidR="00DE0CED">
        <w:rPr>
          <w:sz w:val="24"/>
          <w:szCs w:val="24"/>
          <w:highlight w:val="yellow"/>
        </w:rPr>
        <w:t xml:space="preserve">characteristics, </w:t>
      </w:r>
      <w:r w:rsidRPr="003E0FEF">
        <w:rPr>
          <w:sz w:val="24"/>
          <w:szCs w:val="24"/>
          <w:highlight w:val="yellow"/>
        </w:rPr>
        <w:t>or other identifiers for obtaining these components.</w:t>
      </w:r>
      <w:r w:rsidRPr="003E0FEF">
        <w:rPr>
          <w:sz w:val="24"/>
          <w:szCs w:val="24"/>
        </w:rPr>
        <w:t xml:space="preserve"> </w:t>
      </w:r>
    </w:p>
    <w:p w14:paraId="42EFCB13" w14:textId="77777777" w:rsidR="00ED235D" w:rsidRPr="003E0FEF" w:rsidRDefault="00ED235D" w:rsidP="00287172">
      <w:pPr>
        <w:ind w:left="720"/>
        <w:rPr>
          <w:sz w:val="24"/>
          <w:szCs w:val="24"/>
        </w:rPr>
      </w:pPr>
    </w:p>
    <w:p w14:paraId="0D78A0D0" w14:textId="3B07DE2C" w:rsidR="00287172" w:rsidRPr="00ED235D" w:rsidRDefault="00287172" w:rsidP="0075715B">
      <w:pPr>
        <w:pStyle w:val="Heading2"/>
      </w:pPr>
      <w:r w:rsidRPr="00ED235D">
        <w:rPr>
          <w:highlight w:val="yellow"/>
        </w:rPr>
        <w:t>[Other Important Topics to Describe]:</w:t>
      </w:r>
    </w:p>
    <w:p w14:paraId="528E5D4E" w14:textId="77777777" w:rsidR="0075715B" w:rsidRDefault="0075715B" w:rsidP="00287172">
      <w:pPr>
        <w:ind w:left="720"/>
        <w:rPr>
          <w:sz w:val="24"/>
          <w:szCs w:val="24"/>
          <w:highlight w:val="yellow"/>
        </w:rPr>
      </w:pPr>
    </w:p>
    <w:p w14:paraId="67BE0063" w14:textId="106C5456" w:rsidR="00287172" w:rsidRDefault="00287172" w:rsidP="00287172">
      <w:pPr>
        <w:ind w:left="720"/>
        <w:rPr>
          <w:sz w:val="24"/>
          <w:szCs w:val="24"/>
        </w:rPr>
      </w:pPr>
      <w:r w:rsidRPr="003E0FEF">
        <w:rPr>
          <w:sz w:val="24"/>
          <w:szCs w:val="24"/>
          <w:highlight w:val="yellow"/>
        </w:rPr>
        <w:t xml:space="preserve">[If applicable, include additional sections concerning other topics about the </w:t>
      </w:r>
      <w:r w:rsidR="00A77132">
        <w:rPr>
          <w:sz w:val="24"/>
          <w:szCs w:val="24"/>
          <w:highlight w:val="yellow"/>
        </w:rPr>
        <w:t>product</w:t>
      </w:r>
      <w:r w:rsidRPr="003E0FEF">
        <w:rPr>
          <w:sz w:val="24"/>
          <w:szCs w:val="24"/>
          <w:highlight w:val="yellow"/>
        </w:rPr>
        <w:t xml:space="preserve"> manufacturing that are important to capture. Otherwise, indicate this section is N/A.]</w:t>
      </w:r>
    </w:p>
    <w:p w14:paraId="365BBCB8" w14:textId="77777777" w:rsidR="00ED235D" w:rsidRPr="003E0FEF" w:rsidRDefault="00ED235D" w:rsidP="00287172">
      <w:pPr>
        <w:ind w:left="720"/>
        <w:rPr>
          <w:sz w:val="24"/>
          <w:szCs w:val="24"/>
        </w:rPr>
      </w:pPr>
    </w:p>
    <w:p w14:paraId="7F21B1F9" w14:textId="282F5F12" w:rsidR="00287172" w:rsidRPr="00ED235D" w:rsidRDefault="00A77132" w:rsidP="0075715B">
      <w:pPr>
        <w:pStyle w:val="Heading2"/>
      </w:pPr>
      <w:r>
        <w:t>Product</w:t>
      </w:r>
      <w:r w:rsidR="00287172" w:rsidRPr="00ED235D">
        <w:t xml:space="preserve"> Stability/Shelf Life: </w:t>
      </w:r>
    </w:p>
    <w:p w14:paraId="4AB59FC2" w14:textId="62A087F5" w:rsidR="00287172" w:rsidRPr="003E0FEF" w:rsidRDefault="00287172" w:rsidP="00287172">
      <w:pPr>
        <w:ind w:left="720"/>
        <w:rPr>
          <w:sz w:val="24"/>
          <w:szCs w:val="24"/>
          <w:highlight w:val="yellow"/>
        </w:rPr>
      </w:pPr>
      <w:r w:rsidRPr="003E0FEF">
        <w:rPr>
          <w:sz w:val="24"/>
          <w:szCs w:val="24"/>
          <w:highlight w:val="yellow"/>
        </w:rPr>
        <w:t>Briefly describe the stability/shelf-life test plan for the product</w:t>
      </w:r>
      <w:r w:rsidRPr="003E0FEF">
        <w:rPr>
          <w:i/>
          <w:sz w:val="24"/>
          <w:szCs w:val="24"/>
          <w:highlight w:val="yellow"/>
        </w:rPr>
        <w:t xml:space="preserve"> </w:t>
      </w:r>
      <w:r w:rsidRPr="003E0FEF">
        <w:rPr>
          <w:sz w:val="24"/>
          <w:szCs w:val="24"/>
          <w:highlight w:val="yellow"/>
        </w:rPr>
        <w:t>and include any accelerated stability/shelf life information (if available).</w:t>
      </w:r>
      <w:r w:rsidR="00DE0CED">
        <w:rPr>
          <w:sz w:val="24"/>
          <w:szCs w:val="24"/>
          <w:highlight w:val="yellow"/>
        </w:rPr>
        <w:t xml:space="preserve"> Briefly describe any standards used to evaluate product stability/shelf-life (e.g., ASTM F1980).</w:t>
      </w:r>
      <w:r w:rsidRPr="003E0FEF">
        <w:rPr>
          <w:sz w:val="24"/>
          <w:szCs w:val="24"/>
          <w:highlight w:val="yellow"/>
        </w:rPr>
        <w:t xml:space="preserve"> </w:t>
      </w:r>
    </w:p>
    <w:p w14:paraId="49001097" w14:textId="77777777" w:rsidR="00287172" w:rsidRPr="003E0FEF" w:rsidRDefault="00287172" w:rsidP="00287172">
      <w:pPr>
        <w:pStyle w:val="ListParagraph"/>
        <w:ind w:left="360"/>
        <w:rPr>
          <w:rFonts w:ascii="Times New Roman" w:hAnsi="Times New Roman"/>
          <w:b/>
          <w:sz w:val="24"/>
          <w:szCs w:val="24"/>
        </w:rPr>
      </w:pPr>
    </w:p>
    <w:p w14:paraId="43315BA6" w14:textId="0533CC02" w:rsidR="00A86253" w:rsidRPr="003E0FEF" w:rsidRDefault="009A37E1" w:rsidP="00EF60C2">
      <w:pPr>
        <w:pStyle w:val="Heading1"/>
      </w:pPr>
      <w:r w:rsidRPr="003E0FEF">
        <w:t>EVIDENCE OF</w:t>
      </w:r>
      <w:r w:rsidR="00DE0CED">
        <w:t xml:space="preserve"> POTENTIAL</w:t>
      </w:r>
      <w:r w:rsidRPr="003E0FEF">
        <w:t xml:space="preserve"> EFFECTIVENESS</w:t>
      </w:r>
    </w:p>
    <w:p w14:paraId="4804F577" w14:textId="71D4A683" w:rsidR="00DA79C4" w:rsidRPr="003E0FEF" w:rsidRDefault="00DA79C4" w:rsidP="00DA79C4">
      <w:pPr>
        <w:pStyle w:val="ListParagraph"/>
        <w:ind w:left="360"/>
        <w:rPr>
          <w:rFonts w:ascii="Times New Roman" w:hAnsi="Times New Roman"/>
          <w:b/>
          <w:sz w:val="24"/>
          <w:szCs w:val="24"/>
        </w:rPr>
      </w:pPr>
    </w:p>
    <w:p w14:paraId="1FD3549C" w14:textId="061D2A55" w:rsidR="00DA79C4" w:rsidRPr="008A08A7" w:rsidRDefault="005C23C6" w:rsidP="00DA79C4">
      <w:pPr>
        <w:rPr>
          <w:sz w:val="24"/>
          <w:szCs w:val="24"/>
        </w:rPr>
      </w:pPr>
      <w:r>
        <w:rPr>
          <w:sz w:val="24"/>
          <w:szCs w:val="24"/>
        </w:rPr>
        <w:t>[</w:t>
      </w:r>
      <w:r w:rsidR="00DA79C4" w:rsidRPr="008A08A7">
        <w:rPr>
          <w:sz w:val="24"/>
          <w:szCs w:val="24"/>
        </w:rPr>
        <w:t xml:space="preserve">During Interactive Review, you may be requested to provide line </w:t>
      </w:r>
      <w:r w:rsidR="00DE0CED" w:rsidRPr="008A08A7">
        <w:rPr>
          <w:sz w:val="24"/>
          <w:szCs w:val="24"/>
        </w:rPr>
        <w:t xml:space="preserve">item </w:t>
      </w:r>
      <w:r w:rsidR="00DA79C4" w:rsidRPr="008A08A7">
        <w:rPr>
          <w:sz w:val="24"/>
          <w:szCs w:val="24"/>
        </w:rPr>
        <w:t>data, protocols and reports to support</w:t>
      </w:r>
      <w:r w:rsidR="00DE0CED" w:rsidRPr="008A08A7">
        <w:rPr>
          <w:sz w:val="24"/>
          <w:szCs w:val="24"/>
        </w:rPr>
        <w:t xml:space="preserve"> that</w:t>
      </w:r>
      <w:r w:rsidR="00DA79C4" w:rsidRPr="008A08A7">
        <w:rPr>
          <w:sz w:val="24"/>
          <w:szCs w:val="24"/>
        </w:rPr>
        <w:t xml:space="preserve"> the product </w:t>
      </w:r>
      <w:r w:rsidR="00DE0CED" w:rsidRPr="008A08A7">
        <w:rPr>
          <w:sz w:val="24"/>
          <w:szCs w:val="24"/>
        </w:rPr>
        <w:t xml:space="preserve">may be </w:t>
      </w:r>
      <w:r w:rsidR="00DA79C4" w:rsidRPr="008A08A7">
        <w:rPr>
          <w:sz w:val="24"/>
          <w:szCs w:val="24"/>
        </w:rPr>
        <w:t>effective.</w:t>
      </w:r>
      <w:r>
        <w:rPr>
          <w:sz w:val="24"/>
          <w:szCs w:val="24"/>
        </w:rPr>
        <w:t>]</w:t>
      </w:r>
    </w:p>
    <w:p w14:paraId="2606D788" w14:textId="073DFED7" w:rsidR="0065436A" w:rsidRPr="003E0FEF" w:rsidRDefault="0065436A" w:rsidP="00DA79C4">
      <w:pPr>
        <w:rPr>
          <w:b/>
          <w:sz w:val="24"/>
          <w:szCs w:val="24"/>
        </w:rPr>
      </w:pPr>
    </w:p>
    <w:p w14:paraId="049D275D" w14:textId="10B611AD" w:rsidR="00DA79C4" w:rsidRDefault="0065436A" w:rsidP="00DA79C4">
      <w:pPr>
        <w:rPr>
          <w:sz w:val="24"/>
          <w:szCs w:val="24"/>
        </w:rPr>
      </w:pPr>
      <w:r w:rsidRPr="003E0FEF">
        <w:rPr>
          <w:sz w:val="24"/>
          <w:szCs w:val="24"/>
          <w:highlight w:val="yellow"/>
        </w:rPr>
        <w:t xml:space="preserve">[Include data (including bench, animal and/or clinical) you have collected to support the </w:t>
      </w:r>
      <w:r w:rsidR="00DE0CED">
        <w:rPr>
          <w:sz w:val="24"/>
          <w:szCs w:val="24"/>
          <w:highlight w:val="yellow"/>
        </w:rPr>
        <w:t>emergency</w:t>
      </w:r>
      <w:r w:rsidR="00DE0CED" w:rsidRPr="003E0FEF">
        <w:rPr>
          <w:sz w:val="24"/>
          <w:szCs w:val="24"/>
          <w:highlight w:val="yellow"/>
        </w:rPr>
        <w:t xml:space="preserve"> </w:t>
      </w:r>
      <w:r w:rsidRPr="003E0FEF">
        <w:rPr>
          <w:sz w:val="24"/>
          <w:szCs w:val="24"/>
          <w:highlight w:val="yellow"/>
        </w:rPr>
        <w:t>use of your product.]</w:t>
      </w:r>
      <w:r w:rsidR="007849F7">
        <w:rPr>
          <w:sz w:val="24"/>
          <w:szCs w:val="24"/>
        </w:rPr>
        <w:t xml:space="preserve"> </w:t>
      </w:r>
    </w:p>
    <w:p w14:paraId="33D0DA10" w14:textId="77777777" w:rsidR="00F20CCE" w:rsidRPr="003E0FEF" w:rsidRDefault="00F20CCE" w:rsidP="00DA79C4">
      <w:pPr>
        <w:rPr>
          <w:sz w:val="24"/>
          <w:szCs w:val="24"/>
        </w:rPr>
      </w:pPr>
    </w:p>
    <w:p w14:paraId="77F61943" w14:textId="77777777" w:rsidR="00F20CCE" w:rsidRPr="003E0FEF" w:rsidRDefault="00F20CCE" w:rsidP="00F20CCE">
      <w:pPr>
        <w:pStyle w:val="Heading1"/>
      </w:pPr>
      <w:r w:rsidRPr="003E0FEF">
        <w:t>APPROVED/CLEARED ALTERNATIVE PRODUCTS</w:t>
      </w:r>
    </w:p>
    <w:p w14:paraId="37342563" w14:textId="77777777" w:rsidR="00F20CCE" w:rsidRPr="003E0FEF" w:rsidRDefault="00F20CCE" w:rsidP="00F20CCE">
      <w:pPr>
        <w:rPr>
          <w:b/>
          <w:sz w:val="24"/>
          <w:szCs w:val="24"/>
        </w:rPr>
      </w:pPr>
      <w:bookmarkStart w:id="6" w:name="_Toc13732312"/>
    </w:p>
    <w:p w14:paraId="668B1F27" w14:textId="20C5904D" w:rsidR="00F20CCE" w:rsidRPr="003E0FEF" w:rsidRDefault="00F20CCE" w:rsidP="00F20CCE">
      <w:pPr>
        <w:rPr>
          <w:sz w:val="24"/>
          <w:szCs w:val="24"/>
        </w:rPr>
      </w:pPr>
      <w:r>
        <w:rPr>
          <w:sz w:val="24"/>
          <w:szCs w:val="24"/>
        </w:rPr>
        <w:t>[</w:t>
      </w:r>
      <w:r w:rsidRPr="005D2F05">
        <w:rPr>
          <w:sz w:val="24"/>
          <w:szCs w:val="24"/>
        </w:rPr>
        <w:t xml:space="preserve">FDA and/or the </w:t>
      </w:r>
      <w:r w:rsidRPr="00340560">
        <w:rPr>
          <w:sz w:val="24"/>
          <w:szCs w:val="24"/>
          <w:highlight w:val="yellow"/>
        </w:rPr>
        <w:t>Sponsor can provide a summary of the currently approved/cleared alternative products</w:t>
      </w:r>
      <w:r w:rsidRPr="005D2F05">
        <w:rPr>
          <w:sz w:val="24"/>
          <w:szCs w:val="24"/>
        </w:rPr>
        <w:t>.</w:t>
      </w:r>
      <w:r w:rsidR="00100180">
        <w:rPr>
          <w:sz w:val="24"/>
          <w:szCs w:val="24"/>
        </w:rPr>
        <w:t xml:space="preserve"> If appropriate, sponsors can use the following statement:</w:t>
      </w:r>
      <w:r>
        <w:rPr>
          <w:sz w:val="24"/>
          <w:szCs w:val="24"/>
        </w:rPr>
        <w:t>]</w:t>
      </w:r>
      <w:r w:rsidRPr="003E0FEF">
        <w:rPr>
          <w:sz w:val="24"/>
          <w:szCs w:val="24"/>
        </w:rPr>
        <w:t xml:space="preserve"> </w:t>
      </w:r>
    </w:p>
    <w:p w14:paraId="0237135B" w14:textId="77777777" w:rsidR="00F20CCE" w:rsidRPr="003E0FEF" w:rsidRDefault="00F20CCE" w:rsidP="00F20CCE">
      <w:pPr>
        <w:rPr>
          <w:sz w:val="24"/>
          <w:szCs w:val="24"/>
        </w:rPr>
      </w:pPr>
    </w:p>
    <w:p w14:paraId="15EE4B06" w14:textId="77777777" w:rsidR="00F20CCE" w:rsidRPr="003E0FEF" w:rsidRDefault="00F20CCE" w:rsidP="00F20CCE">
      <w:pPr>
        <w:rPr>
          <w:sz w:val="24"/>
          <w:szCs w:val="24"/>
        </w:rPr>
      </w:pPr>
      <w:r w:rsidRPr="003E0FEF">
        <w:rPr>
          <w:sz w:val="24"/>
          <w:szCs w:val="24"/>
        </w:rPr>
        <w:t xml:space="preserve">Currently no methods for the </w:t>
      </w:r>
      <w:r w:rsidRPr="003E0FEF">
        <w:rPr>
          <w:sz w:val="24"/>
          <w:szCs w:val="24"/>
          <w:highlight w:val="yellow"/>
        </w:rPr>
        <w:t>[prevention/diagnosis/treatment]</w:t>
      </w:r>
      <w:r w:rsidRPr="003E0FEF">
        <w:rPr>
          <w:sz w:val="24"/>
          <w:szCs w:val="24"/>
        </w:rPr>
        <w:t xml:space="preserve"> of the </w:t>
      </w:r>
      <w:bookmarkStart w:id="7" w:name="_Hlk5803220"/>
      <w:r w:rsidRPr="003E0FEF">
        <w:rPr>
          <w:b/>
          <w:sz w:val="24"/>
          <w:szCs w:val="24"/>
        </w:rPr>
        <w:t>[</w:t>
      </w:r>
      <w:r w:rsidRPr="003E0FEF">
        <w:rPr>
          <w:b/>
          <w:i/>
          <w:sz w:val="24"/>
          <w:szCs w:val="24"/>
          <w:highlight w:val="yellow"/>
        </w:rPr>
        <w:t>pathogen/disease/condition</w:t>
      </w:r>
      <w:r w:rsidRPr="003E0FEF">
        <w:rPr>
          <w:b/>
          <w:sz w:val="24"/>
          <w:szCs w:val="24"/>
        </w:rPr>
        <w:t xml:space="preserve">] </w:t>
      </w:r>
      <w:bookmarkEnd w:id="7"/>
      <w:r w:rsidRPr="003E0FEF">
        <w:rPr>
          <w:sz w:val="24"/>
          <w:szCs w:val="24"/>
        </w:rPr>
        <w:t>have been approved/ cleared by FDA.</w:t>
      </w:r>
      <w:bookmarkEnd w:id="6"/>
    </w:p>
    <w:p w14:paraId="0604EE5F" w14:textId="77777777" w:rsidR="00DA79C4" w:rsidRPr="003E0FEF" w:rsidRDefault="00DA79C4" w:rsidP="00DA79C4">
      <w:pPr>
        <w:pStyle w:val="ListParagraph"/>
        <w:ind w:left="360"/>
        <w:rPr>
          <w:rFonts w:ascii="Times New Roman" w:hAnsi="Times New Roman"/>
          <w:b/>
          <w:sz w:val="24"/>
          <w:szCs w:val="24"/>
        </w:rPr>
      </w:pPr>
    </w:p>
    <w:p w14:paraId="5395EFAD" w14:textId="3D0C9B7D" w:rsidR="00DA79C4" w:rsidRPr="003E0FEF" w:rsidRDefault="00DA79C4" w:rsidP="00AD6C05">
      <w:pPr>
        <w:pStyle w:val="Heading1"/>
      </w:pPr>
      <w:r w:rsidRPr="003E0FEF">
        <w:t>UNMET NEED ADDRESSED BY THE PRODUCT</w:t>
      </w:r>
    </w:p>
    <w:p w14:paraId="18453C82" w14:textId="77777777" w:rsidR="00287172" w:rsidRPr="003E0FEF" w:rsidRDefault="00287172" w:rsidP="00287172">
      <w:pPr>
        <w:rPr>
          <w:b/>
          <w:sz w:val="24"/>
          <w:szCs w:val="24"/>
        </w:rPr>
      </w:pPr>
      <w:bookmarkStart w:id="8" w:name="_Hlk11146968"/>
    </w:p>
    <w:p w14:paraId="332F18AD" w14:textId="6E047166" w:rsidR="00287172" w:rsidRPr="003E0FEF" w:rsidRDefault="005D2F05" w:rsidP="00287172">
      <w:pPr>
        <w:rPr>
          <w:sz w:val="24"/>
          <w:szCs w:val="24"/>
        </w:rPr>
      </w:pPr>
      <w:r>
        <w:rPr>
          <w:sz w:val="24"/>
          <w:szCs w:val="24"/>
        </w:rPr>
        <w:t>[</w:t>
      </w:r>
      <w:r w:rsidR="00287172" w:rsidRPr="005D2F05">
        <w:rPr>
          <w:sz w:val="24"/>
          <w:szCs w:val="24"/>
        </w:rPr>
        <w:t xml:space="preserve">This section will be finalized by FDA based on the state of the emergency at the time of authorization and based on </w:t>
      </w:r>
      <w:bookmarkEnd w:id="8"/>
      <w:r w:rsidR="00287172" w:rsidRPr="005D2F05">
        <w:rPr>
          <w:sz w:val="24"/>
          <w:szCs w:val="24"/>
        </w:rPr>
        <w:t xml:space="preserve">recommendations from </w:t>
      </w:r>
      <w:r w:rsidR="005E4664">
        <w:rPr>
          <w:sz w:val="24"/>
          <w:szCs w:val="24"/>
        </w:rPr>
        <w:t>p</w:t>
      </w:r>
      <w:r w:rsidR="00287172" w:rsidRPr="005D2F05">
        <w:rPr>
          <w:sz w:val="24"/>
          <w:szCs w:val="24"/>
        </w:rPr>
        <w:t xml:space="preserve">ublic </w:t>
      </w:r>
      <w:r w:rsidR="005E4664">
        <w:rPr>
          <w:sz w:val="24"/>
          <w:szCs w:val="24"/>
        </w:rPr>
        <w:t>h</w:t>
      </w:r>
      <w:r w:rsidR="00287172" w:rsidRPr="005D2F05">
        <w:rPr>
          <w:sz w:val="24"/>
          <w:szCs w:val="24"/>
        </w:rPr>
        <w:t>ealth authorities at that time</w:t>
      </w:r>
      <w:r w:rsidR="00285560" w:rsidRPr="005D2F05">
        <w:rPr>
          <w:sz w:val="24"/>
          <w:szCs w:val="24"/>
        </w:rPr>
        <w:t>. Include an explanation of the unmet need of the product</w:t>
      </w:r>
      <w:r w:rsidR="00287172" w:rsidRPr="005D2F05">
        <w:rPr>
          <w:sz w:val="24"/>
          <w:szCs w:val="24"/>
        </w:rPr>
        <w:t>.</w:t>
      </w:r>
      <w:r>
        <w:rPr>
          <w:sz w:val="24"/>
          <w:szCs w:val="24"/>
        </w:rPr>
        <w:t>]</w:t>
      </w:r>
      <w:r w:rsidR="00287172" w:rsidRPr="003E0FEF">
        <w:rPr>
          <w:sz w:val="24"/>
          <w:szCs w:val="24"/>
        </w:rPr>
        <w:t xml:space="preserve"> </w:t>
      </w:r>
    </w:p>
    <w:p w14:paraId="30D26955" w14:textId="77777777" w:rsidR="00287172" w:rsidRPr="003E0FEF" w:rsidRDefault="00287172" w:rsidP="00287172">
      <w:pPr>
        <w:rPr>
          <w:sz w:val="24"/>
          <w:szCs w:val="24"/>
        </w:rPr>
      </w:pPr>
    </w:p>
    <w:p w14:paraId="131FBC78" w14:textId="0FA5E6E3" w:rsidR="00287172" w:rsidRPr="003E0FEF" w:rsidRDefault="00287172" w:rsidP="00287172">
      <w:pPr>
        <w:rPr>
          <w:sz w:val="24"/>
          <w:szCs w:val="24"/>
        </w:rPr>
      </w:pPr>
      <w:r w:rsidRPr="003E0FEF">
        <w:rPr>
          <w:sz w:val="24"/>
          <w:szCs w:val="24"/>
        </w:rPr>
        <w:t xml:space="preserve">A public health emergency has been declared by the Secretary of Health and Human Services (HHS) on </w:t>
      </w:r>
      <w:r w:rsidRPr="003E0FEF">
        <w:rPr>
          <w:sz w:val="24"/>
          <w:szCs w:val="24"/>
          <w:highlight w:val="yellow"/>
        </w:rPr>
        <w:t>[Month Day, YEAR]</w:t>
      </w:r>
      <w:r w:rsidRPr="003E0FEF">
        <w:rPr>
          <w:sz w:val="24"/>
          <w:szCs w:val="24"/>
        </w:rPr>
        <w:t xml:space="preserve"> justifying the authorization of emergency use of </w:t>
      </w:r>
      <w:r w:rsidR="000F7575">
        <w:rPr>
          <w:sz w:val="24"/>
          <w:szCs w:val="24"/>
          <w:highlight w:val="yellow"/>
        </w:rPr>
        <w:t>[T</w:t>
      </w:r>
      <w:r w:rsidRPr="003E0FEF">
        <w:rPr>
          <w:sz w:val="24"/>
          <w:szCs w:val="24"/>
          <w:highlight w:val="yellow"/>
        </w:rPr>
        <w:t>ype of Product]</w:t>
      </w:r>
      <w:r w:rsidRPr="003E0FEF">
        <w:rPr>
          <w:sz w:val="24"/>
          <w:szCs w:val="24"/>
        </w:rPr>
        <w:t xml:space="preserve"> for </w:t>
      </w:r>
      <w:r w:rsidRPr="003E0FEF">
        <w:rPr>
          <w:sz w:val="24"/>
          <w:szCs w:val="24"/>
          <w:highlight w:val="yellow"/>
        </w:rPr>
        <w:t>[</w:t>
      </w:r>
      <w:r w:rsidR="00DA79C4" w:rsidRPr="003E0FEF">
        <w:rPr>
          <w:sz w:val="24"/>
          <w:szCs w:val="24"/>
          <w:highlight w:val="yellow"/>
        </w:rPr>
        <w:t>state the intended use of the product</w:t>
      </w:r>
      <w:r w:rsidRPr="003E0FEF">
        <w:rPr>
          <w:sz w:val="24"/>
          <w:szCs w:val="24"/>
          <w:highlight w:val="yellow"/>
        </w:rPr>
        <w:t>]</w:t>
      </w:r>
      <w:r w:rsidRPr="003E0FEF">
        <w:rPr>
          <w:sz w:val="24"/>
          <w:szCs w:val="24"/>
        </w:rPr>
        <w:t>.</w:t>
      </w:r>
    </w:p>
    <w:p w14:paraId="438E1239" w14:textId="77777777" w:rsidR="00287172" w:rsidRPr="003E0FEF" w:rsidRDefault="00287172" w:rsidP="00287172">
      <w:pPr>
        <w:rPr>
          <w:sz w:val="24"/>
          <w:szCs w:val="24"/>
        </w:rPr>
      </w:pPr>
    </w:p>
    <w:p w14:paraId="3C5DEB40" w14:textId="378C7916" w:rsidR="00287172" w:rsidRPr="003E0FEF" w:rsidRDefault="00287172" w:rsidP="00287172">
      <w:pPr>
        <w:rPr>
          <w:sz w:val="24"/>
          <w:szCs w:val="24"/>
        </w:rPr>
      </w:pPr>
      <w:r w:rsidRPr="003E0FEF">
        <w:rPr>
          <w:sz w:val="24"/>
          <w:szCs w:val="24"/>
        </w:rPr>
        <w:t xml:space="preserve">The </w:t>
      </w:r>
      <w:r w:rsidRPr="003E0FEF">
        <w:rPr>
          <w:b/>
          <w:i/>
          <w:color w:val="000000"/>
          <w:sz w:val="24"/>
          <w:szCs w:val="24"/>
          <w:highlight w:val="yellow"/>
        </w:rPr>
        <w:t>[</w:t>
      </w:r>
      <w:r w:rsidR="00A77132">
        <w:rPr>
          <w:b/>
          <w:i/>
          <w:color w:val="000000"/>
          <w:sz w:val="24"/>
          <w:szCs w:val="24"/>
          <w:highlight w:val="yellow"/>
        </w:rPr>
        <w:t>product</w:t>
      </w:r>
      <w:r w:rsidRPr="003E0FEF">
        <w:rPr>
          <w:b/>
          <w:i/>
          <w:color w:val="000000"/>
          <w:sz w:val="24"/>
          <w:szCs w:val="24"/>
          <w:highlight w:val="yellow"/>
        </w:rPr>
        <w:t xml:space="preserve"> name]</w:t>
      </w:r>
      <w:r w:rsidRPr="003E0FEF">
        <w:rPr>
          <w:b/>
          <w:i/>
          <w:color w:val="000000"/>
          <w:sz w:val="24"/>
          <w:szCs w:val="24"/>
        </w:rPr>
        <w:t xml:space="preserve"> </w:t>
      </w:r>
      <w:r w:rsidRPr="003E0FEF">
        <w:rPr>
          <w:sz w:val="24"/>
          <w:szCs w:val="24"/>
        </w:rPr>
        <w:t xml:space="preserve">can </w:t>
      </w:r>
      <w:r w:rsidRPr="003E0FEF">
        <w:rPr>
          <w:sz w:val="24"/>
          <w:szCs w:val="24"/>
          <w:highlight w:val="yellow"/>
        </w:rPr>
        <w:t xml:space="preserve">[outline how </w:t>
      </w:r>
      <w:r w:rsidR="00A77132">
        <w:rPr>
          <w:sz w:val="24"/>
          <w:szCs w:val="24"/>
          <w:highlight w:val="yellow"/>
        </w:rPr>
        <w:t>product</w:t>
      </w:r>
      <w:r w:rsidRPr="003E0FEF">
        <w:rPr>
          <w:sz w:val="24"/>
          <w:szCs w:val="24"/>
          <w:highlight w:val="yellow"/>
        </w:rPr>
        <w:t xml:space="preserve"> can aid in the public health response]</w:t>
      </w:r>
      <w:r w:rsidRPr="003E0FEF">
        <w:rPr>
          <w:sz w:val="24"/>
          <w:szCs w:val="24"/>
        </w:rPr>
        <w:t xml:space="preserve">. </w:t>
      </w:r>
    </w:p>
    <w:p w14:paraId="7A16C838" w14:textId="77777777" w:rsidR="00287172" w:rsidRPr="003E0FEF" w:rsidRDefault="00287172" w:rsidP="00287172">
      <w:pPr>
        <w:rPr>
          <w:sz w:val="24"/>
          <w:szCs w:val="24"/>
        </w:rPr>
      </w:pPr>
    </w:p>
    <w:p w14:paraId="570C019B" w14:textId="4BC16CF5" w:rsidR="00287172" w:rsidRPr="003E0FEF" w:rsidRDefault="00287172" w:rsidP="00287172">
      <w:pPr>
        <w:rPr>
          <w:sz w:val="24"/>
          <w:szCs w:val="24"/>
        </w:rPr>
      </w:pPr>
      <w:r w:rsidRPr="003E0FEF">
        <w:rPr>
          <w:sz w:val="24"/>
          <w:szCs w:val="24"/>
        </w:rPr>
        <w:t xml:space="preserve">Under emergency use authorization (EUA), </w:t>
      </w:r>
      <w:r w:rsidRPr="003E0FEF">
        <w:rPr>
          <w:b/>
          <w:i/>
          <w:sz w:val="24"/>
          <w:szCs w:val="24"/>
        </w:rPr>
        <w:t>[</w:t>
      </w:r>
      <w:r w:rsidRPr="003E0FEF">
        <w:rPr>
          <w:b/>
          <w:i/>
          <w:sz w:val="24"/>
          <w:szCs w:val="24"/>
          <w:highlight w:val="yellow"/>
        </w:rPr>
        <w:t>applicant name</w:t>
      </w:r>
      <w:r w:rsidRPr="003E0FEF">
        <w:rPr>
          <w:b/>
          <w:i/>
          <w:sz w:val="24"/>
          <w:szCs w:val="24"/>
        </w:rPr>
        <w:t>]</w:t>
      </w:r>
      <w:r w:rsidRPr="003E0FEF">
        <w:rPr>
          <w:sz w:val="24"/>
          <w:szCs w:val="24"/>
        </w:rPr>
        <w:t xml:space="preserve"> plans to distribute the </w:t>
      </w:r>
      <w:r w:rsidRPr="003E0FEF">
        <w:rPr>
          <w:b/>
          <w:i/>
          <w:sz w:val="24"/>
          <w:szCs w:val="24"/>
        </w:rPr>
        <w:t>[</w:t>
      </w:r>
      <w:r w:rsidR="00A77132">
        <w:rPr>
          <w:b/>
          <w:i/>
          <w:sz w:val="24"/>
          <w:szCs w:val="24"/>
          <w:highlight w:val="yellow"/>
        </w:rPr>
        <w:t>product</w:t>
      </w:r>
      <w:r w:rsidRPr="003E0FEF">
        <w:rPr>
          <w:b/>
          <w:i/>
          <w:sz w:val="24"/>
          <w:szCs w:val="24"/>
          <w:highlight w:val="yellow"/>
        </w:rPr>
        <w:t xml:space="preserve"> name</w:t>
      </w:r>
      <w:r w:rsidRPr="003E0FEF">
        <w:rPr>
          <w:b/>
          <w:i/>
          <w:sz w:val="24"/>
          <w:szCs w:val="24"/>
        </w:rPr>
        <w:t>]</w:t>
      </w:r>
      <w:r w:rsidRPr="003E0FEF">
        <w:rPr>
          <w:sz w:val="24"/>
          <w:szCs w:val="24"/>
        </w:rPr>
        <w:t xml:space="preserve"> for the [</w:t>
      </w:r>
      <w:r w:rsidRPr="003E0FEF">
        <w:rPr>
          <w:sz w:val="24"/>
          <w:szCs w:val="24"/>
          <w:highlight w:val="yellow"/>
        </w:rPr>
        <w:t>prevention/diagnosis/treatment</w:t>
      </w:r>
      <w:r w:rsidRPr="003E0FEF">
        <w:rPr>
          <w:sz w:val="24"/>
          <w:szCs w:val="24"/>
        </w:rPr>
        <w:t xml:space="preserve">] of </w:t>
      </w:r>
      <w:r w:rsidRPr="003E0FEF">
        <w:rPr>
          <w:sz w:val="24"/>
          <w:szCs w:val="24"/>
          <w:highlight w:val="yellow"/>
        </w:rPr>
        <w:t>[pathogen/disease/condition]</w:t>
      </w:r>
      <w:r w:rsidRPr="003E0FEF">
        <w:rPr>
          <w:sz w:val="24"/>
          <w:szCs w:val="24"/>
        </w:rPr>
        <w:t xml:space="preserve"> in individuals meeting CDC’s </w:t>
      </w:r>
      <w:r w:rsidRPr="003E0FEF">
        <w:rPr>
          <w:sz w:val="24"/>
          <w:szCs w:val="24"/>
          <w:highlight w:val="yellow"/>
        </w:rPr>
        <w:t>[pathogen/disease/condition]</w:t>
      </w:r>
      <w:r w:rsidRPr="003E0FEF">
        <w:rPr>
          <w:sz w:val="24"/>
          <w:szCs w:val="24"/>
        </w:rPr>
        <w:t xml:space="preserve"> clinical and/or epidemiological criteria. This EUA request for the </w:t>
      </w:r>
      <w:r w:rsidRPr="003E0FEF">
        <w:rPr>
          <w:b/>
          <w:i/>
          <w:sz w:val="24"/>
          <w:szCs w:val="24"/>
        </w:rPr>
        <w:t>[</w:t>
      </w:r>
      <w:r w:rsidR="00A77132">
        <w:rPr>
          <w:b/>
          <w:i/>
          <w:sz w:val="24"/>
          <w:szCs w:val="24"/>
          <w:highlight w:val="yellow"/>
        </w:rPr>
        <w:t>product</w:t>
      </w:r>
      <w:r w:rsidRPr="003E0FEF">
        <w:rPr>
          <w:b/>
          <w:i/>
          <w:sz w:val="24"/>
          <w:szCs w:val="24"/>
          <w:highlight w:val="yellow"/>
        </w:rPr>
        <w:t xml:space="preserve"> name</w:t>
      </w:r>
      <w:r w:rsidRPr="003E0FEF">
        <w:rPr>
          <w:b/>
          <w:i/>
          <w:sz w:val="24"/>
          <w:szCs w:val="24"/>
        </w:rPr>
        <w:t>]</w:t>
      </w:r>
      <w:r w:rsidRPr="003E0FEF">
        <w:rPr>
          <w:sz w:val="24"/>
          <w:szCs w:val="24"/>
        </w:rPr>
        <w:t xml:space="preserve"> is intended to expand domestic readiness within the United States and its territories by expanding [</w:t>
      </w:r>
      <w:r w:rsidRPr="003E0FEF">
        <w:rPr>
          <w:sz w:val="24"/>
          <w:szCs w:val="24"/>
          <w:highlight w:val="yellow"/>
        </w:rPr>
        <w:t>prevention/diagnosis/treatment]</w:t>
      </w:r>
      <w:r w:rsidRPr="003E0FEF">
        <w:rPr>
          <w:sz w:val="24"/>
          <w:szCs w:val="24"/>
        </w:rPr>
        <w:t xml:space="preserve"> capabilities for </w:t>
      </w:r>
      <w:r w:rsidRPr="003E0FEF">
        <w:rPr>
          <w:sz w:val="24"/>
          <w:szCs w:val="24"/>
          <w:highlight w:val="yellow"/>
        </w:rPr>
        <w:t>[pathogen/disease/condition]</w:t>
      </w:r>
      <w:r w:rsidRPr="003E0FEF">
        <w:rPr>
          <w:sz w:val="24"/>
          <w:szCs w:val="24"/>
        </w:rPr>
        <w:t xml:space="preserve"> during public health emergency.</w:t>
      </w:r>
    </w:p>
    <w:p w14:paraId="02A67B7E" w14:textId="77777777" w:rsidR="00287172" w:rsidRPr="003E0FEF" w:rsidRDefault="00287172" w:rsidP="00287172">
      <w:pPr>
        <w:rPr>
          <w:sz w:val="24"/>
          <w:szCs w:val="24"/>
        </w:rPr>
      </w:pPr>
    </w:p>
    <w:p w14:paraId="47DC3EA1" w14:textId="4BC1CF46" w:rsidR="00287172" w:rsidRPr="003E0FEF" w:rsidRDefault="00287172" w:rsidP="00287172">
      <w:pPr>
        <w:rPr>
          <w:sz w:val="24"/>
          <w:szCs w:val="24"/>
        </w:rPr>
      </w:pPr>
      <w:r w:rsidRPr="003E0FEF">
        <w:rPr>
          <w:sz w:val="24"/>
          <w:szCs w:val="24"/>
        </w:rPr>
        <w:t>FDA consulted with subject matter experts within HHS on the public health needs for [</w:t>
      </w:r>
      <w:r w:rsidR="000F7575">
        <w:rPr>
          <w:sz w:val="24"/>
          <w:szCs w:val="24"/>
          <w:highlight w:val="yellow"/>
        </w:rPr>
        <w:t>T</w:t>
      </w:r>
      <w:r w:rsidRPr="003E0FEF">
        <w:rPr>
          <w:sz w:val="24"/>
          <w:szCs w:val="24"/>
          <w:highlight w:val="yellow"/>
        </w:rPr>
        <w:t>ype of Product</w:t>
      </w:r>
      <w:r w:rsidRPr="003E0FEF">
        <w:rPr>
          <w:sz w:val="24"/>
          <w:szCs w:val="24"/>
        </w:rPr>
        <w:t>] to [</w:t>
      </w:r>
      <w:r w:rsidRPr="003E0FEF">
        <w:rPr>
          <w:sz w:val="24"/>
          <w:szCs w:val="24"/>
          <w:highlight w:val="yellow"/>
        </w:rPr>
        <w:t>prevent/diagnose/treat</w:t>
      </w:r>
      <w:r w:rsidRPr="003E0FEF">
        <w:rPr>
          <w:sz w:val="24"/>
          <w:szCs w:val="24"/>
        </w:rPr>
        <w:t xml:space="preserve">] the </w:t>
      </w:r>
      <w:r w:rsidRPr="003E0FEF">
        <w:rPr>
          <w:sz w:val="24"/>
          <w:szCs w:val="24"/>
          <w:highlight w:val="yellow"/>
        </w:rPr>
        <w:t>[pathogen/disease/condition]</w:t>
      </w:r>
      <w:r w:rsidRPr="003E0FEF">
        <w:rPr>
          <w:sz w:val="24"/>
          <w:szCs w:val="24"/>
        </w:rPr>
        <w:t>.</w:t>
      </w:r>
      <w:bookmarkStart w:id="9" w:name="_Hlk11147305"/>
      <w:r w:rsidRPr="003E0FEF">
        <w:rPr>
          <w:sz w:val="24"/>
          <w:szCs w:val="24"/>
        </w:rPr>
        <w:t xml:space="preserve"> It is FDA’s conclusion that there currently exists a public health need for such </w:t>
      </w:r>
      <w:r w:rsidR="00A77132">
        <w:rPr>
          <w:sz w:val="24"/>
          <w:szCs w:val="24"/>
        </w:rPr>
        <w:t>product</w:t>
      </w:r>
      <w:r w:rsidRPr="003E0FEF">
        <w:rPr>
          <w:sz w:val="24"/>
          <w:szCs w:val="24"/>
        </w:rPr>
        <w:t xml:space="preserve">s, i.e., that there is no adequate, approved (cleared), and available alternative to the </w:t>
      </w:r>
      <w:r w:rsidRPr="003E0FEF">
        <w:rPr>
          <w:b/>
          <w:i/>
          <w:color w:val="000000"/>
          <w:sz w:val="24"/>
          <w:szCs w:val="24"/>
        </w:rPr>
        <w:t>[</w:t>
      </w:r>
      <w:r w:rsidR="00132F80" w:rsidRPr="003E0FEF">
        <w:rPr>
          <w:b/>
          <w:i/>
          <w:color w:val="000000"/>
          <w:sz w:val="24"/>
          <w:szCs w:val="24"/>
          <w:highlight w:val="yellow"/>
        </w:rPr>
        <w:t>product</w:t>
      </w:r>
      <w:r w:rsidRPr="003E0FEF">
        <w:rPr>
          <w:b/>
          <w:i/>
          <w:color w:val="000000"/>
          <w:sz w:val="24"/>
          <w:szCs w:val="24"/>
          <w:highlight w:val="yellow"/>
        </w:rPr>
        <w:t xml:space="preserve"> </w:t>
      </w:r>
      <w:r w:rsidRPr="003E0FEF">
        <w:rPr>
          <w:b/>
          <w:i/>
          <w:color w:val="000000"/>
          <w:sz w:val="24"/>
          <w:szCs w:val="24"/>
          <w:highlight w:val="yellow"/>
        </w:rPr>
        <w:lastRenderedPageBreak/>
        <w:t>name</w:t>
      </w:r>
      <w:r w:rsidRPr="003E0FEF">
        <w:rPr>
          <w:b/>
          <w:i/>
          <w:color w:val="000000"/>
          <w:sz w:val="24"/>
          <w:szCs w:val="24"/>
        </w:rPr>
        <w:t xml:space="preserve">] </w:t>
      </w:r>
      <w:r w:rsidRPr="003E0FEF">
        <w:rPr>
          <w:color w:val="000000"/>
          <w:sz w:val="24"/>
          <w:szCs w:val="24"/>
        </w:rPr>
        <w:t xml:space="preserve">for </w:t>
      </w:r>
      <w:r w:rsidRPr="003E0FEF">
        <w:rPr>
          <w:sz w:val="24"/>
          <w:szCs w:val="24"/>
          <w:highlight w:val="yellow"/>
        </w:rPr>
        <w:t>[pathogen/disease/condition]</w:t>
      </w:r>
      <w:r w:rsidRPr="003E0FEF">
        <w:rPr>
          <w:b/>
          <w:sz w:val="24"/>
          <w:szCs w:val="24"/>
        </w:rPr>
        <w:t xml:space="preserve"> </w:t>
      </w:r>
      <w:r w:rsidRPr="003E0FEF">
        <w:rPr>
          <w:b/>
          <w:sz w:val="24"/>
          <w:szCs w:val="24"/>
          <w:highlight w:val="yellow"/>
        </w:rPr>
        <w:t>[</w:t>
      </w:r>
      <w:r w:rsidRPr="003E0FEF">
        <w:rPr>
          <w:sz w:val="24"/>
          <w:szCs w:val="24"/>
          <w:highlight w:val="yellow"/>
        </w:rPr>
        <w:t>prevention/diagnosis</w:t>
      </w:r>
      <w:r w:rsidRPr="003E0FEF">
        <w:rPr>
          <w:color w:val="000000"/>
          <w:sz w:val="24"/>
          <w:szCs w:val="24"/>
          <w:highlight w:val="yellow"/>
        </w:rPr>
        <w:t>/treatment]</w:t>
      </w:r>
      <w:r w:rsidRPr="003E0FEF">
        <w:rPr>
          <w:color w:val="000000"/>
          <w:sz w:val="24"/>
          <w:szCs w:val="24"/>
        </w:rPr>
        <w:t xml:space="preserve"> during the public health emergency</w:t>
      </w:r>
      <w:r w:rsidRPr="003E0FEF">
        <w:rPr>
          <w:sz w:val="24"/>
          <w:szCs w:val="24"/>
        </w:rPr>
        <w:t>.</w:t>
      </w:r>
      <w:bookmarkEnd w:id="9"/>
    </w:p>
    <w:p w14:paraId="21BB111B" w14:textId="77777777" w:rsidR="00287172" w:rsidRPr="003E0FEF" w:rsidRDefault="00287172" w:rsidP="00287172">
      <w:pPr>
        <w:pStyle w:val="ListParagraph"/>
        <w:ind w:left="360"/>
        <w:rPr>
          <w:rFonts w:ascii="Times New Roman" w:hAnsi="Times New Roman"/>
          <w:b/>
          <w:sz w:val="24"/>
          <w:szCs w:val="24"/>
        </w:rPr>
      </w:pPr>
    </w:p>
    <w:p w14:paraId="26B34B64" w14:textId="0A9A54B5" w:rsidR="00A86253" w:rsidRPr="003E0FEF" w:rsidRDefault="00A86253" w:rsidP="00F20CCE">
      <w:pPr>
        <w:pStyle w:val="Heading1"/>
      </w:pPr>
      <w:r w:rsidRPr="003E0FEF">
        <w:t>RISKS AND BENEFITS:</w:t>
      </w:r>
    </w:p>
    <w:p w14:paraId="5DB0562E" w14:textId="26120D7A" w:rsidR="00287172" w:rsidRPr="003E0FEF" w:rsidRDefault="00287172" w:rsidP="00287172">
      <w:pPr>
        <w:pStyle w:val="ListParagraph"/>
        <w:ind w:left="360"/>
        <w:rPr>
          <w:rFonts w:ascii="Times New Roman" w:hAnsi="Times New Roman"/>
          <w:b/>
          <w:sz w:val="24"/>
          <w:szCs w:val="24"/>
        </w:rPr>
      </w:pPr>
    </w:p>
    <w:p w14:paraId="30C41B08" w14:textId="679189CD" w:rsidR="00287172" w:rsidRPr="003E0FEF" w:rsidRDefault="005E74CB" w:rsidP="00287172">
      <w:pPr>
        <w:rPr>
          <w:sz w:val="24"/>
          <w:szCs w:val="24"/>
        </w:rPr>
      </w:pPr>
      <w:r>
        <w:rPr>
          <w:sz w:val="24"/>
          <w:szCs w:val="24"/>
          <w:highlight w:val="yellow"/>
        </w:rPr>
        <w:t>Update this section</w:t>
      </w:r>
      <w:r w:rsidR="00287172" w:rsidRPr="003E0FEF">
        <w:rPr>
          <w:sz w:val="24"/>
          <w:szCs w:val="24"/>
          <w:highlight w:val="yellow"/>
        </w:rPr>
        <w:t xml:space="preserve"> according to your specific </w:t>
      </w:r>
      <w:r w:rsidR="0065436A" w:rsidRPr="003E0FEF">
        <w:rPr>
          <w:sz w:val="24"/>
          <w:szCs w:val="24"/>
          <w:highlight w:val="yellow"/>
        </w:rPr>
        <w:t>product</w:t>
      </w:r>
      <w:r w:rsidR="00287172" w:rsidRPr="003E0FEF">
        <w:rPr>
          <w:sz w:val="24"/>
          <w:szCs w:val="24"/>
          <w:highlight w:val="yellow"/>
        </w:rPr>
        <w:t xml:space="preserve">, some example language is given below but should be tailored to the </w:t>
      </w:r>
      <w:r w:rsidR="00A77132">
        <w:rPr>
          <w:sz w:val="24"/>
          <w:szCs w:val="24"/>
          <w:highlight w:val="yellow"/>
        </w:rPr>
        <w:t>product</w:t>
      </w:r>
      <w:r w:rsidR="00287172" w:rsidRPr="003E0FEF">
        <w:rPr>
          <w:sz w:val="24"/>
          <w:szCs w:val="24"/>
          <w:highlight w:val="yellow"/>
        </w:rPr>
        <w:t xml:space="preserve"> and the disease.</w:t>
      </w:r>
    </w:p>
    <w:p w14:paraId="6E4DCF9B" w14:textId="77777777" w:rsidR="00287172" w:rsidRPr="003E0FEF" w:rsidRDefault="00287172" w:rsidP="00287172">
      <w:pPr>
        <w:rPr>
          <w:sz w:val="24"/>
          <w:szCs w:val="24"/>
          <w:u w:val="single"/>
        </w:rPr>
      </w:pPr>
    </w:p>
    <w:p w14:paraId="3A225503" w14:textId="2EF9999A" w:rsidR="00287172" w:rsidRPr="003E0FEF" w:rsidRDefault="00287172" w:rsidP="00287172">
      <w:pPr>
        <w:rPr>
          <w:sz w:val="24"/>
          <w:szCs w:val="24"/>
          <w:u w:val="single"/>
        </w:rPr>
      </w:pPr>
      <w:r w:rsidRPr="005D2F05">
        <w:rPr>
          <w:sz w:val="24"/>
          <w:szCs w:val="24"/>
        </w:rPr>
        <w:t>[This is a key section of the EUA Interactive Review Template that outlines the risk</w:t>
      </w:r>
      <w:r w:rsidR="00235891">
        <w:rPr>
          <w:sz w:val="24"/>
          <w:szCs w:val="24"/>
        </w:rPr>
        <w:t>-</w:t>
      </w:r>
      <w:r w:rsidRPr="005D2F05">
        <w:rPr>
          <w:sz w:val="24"/>
          <w:szCs w:val="24"/>
        </w:rPr>
        <w:t xml:space="preserve">benefit analysis. </w:t>
      </w:r>
      <w:r w:rsidR="006730C9">
        <w:rPr>
          <w:sz w:val="24"/>
          <w:szCs w:val="24"/>
        </w:rPr>
        <w:t>Fill out this section</w:t>
      </w:r>
      <w:r w:rsidRPr="005D2F05">
        <w:rPr>
          <w:sz w:val="24"/>
          <w:szCs w:val="24"/>
        </w:rPr>
        <w:t xml:space="preserve"> based on </w:t>
      </w:r>
      <w:r w:rsidR="006730C9">
        <w:rPr>
          <w:sz w:val="24"/>
          <w:szCs w:val="24"/>
        </w:rPr>
        <w:t>your</w:t>
      </w:r>
      <w:r w:rsidRPr="005D2F05">
        <w:rPr>
          <w:sz w:val="24"/>
          <w:szCs w:val="24"/>
        </w:rPr>
        <w:t xml:space="preserve"> risk-benefit analysis, however, </w:t>
      </w:r>
      <w:r w:rsidR="00824C0D">
        <w:rPr>
          <w:sz w:val="24"/>
          <w:szCs w:val="24"/>
        </w:rPr>
        <w:t xml:space="preserve">there may be other </w:t>
      </w:r>
      <w:r w:rsidRPr="005D2F05">
        <w:rPr>
          <w:sz w:val="24"/>
          <w:szCs w:val="24"/>
        </w:rPr>
        <w:t xml:space="preserve">key elements that </w:t>
      </w:r>
      <w:r w:rsidR="005E4664">
        <w:rPr>
          <w:sz w:val="24"/>
          <w:szCs w:val="24"/>
        </w:rPr>
        <w:t>FDA</w:t>
      </w:r>
      <w:r w:rsidR="00824C0D">
        <w:rPr>
          <w:sz w:val="24"/>
          <w:szCs w:val="24"/>
        </w:rPr>
        <w:t xml:space="preserve"> may request based on </w:t>
      </w:r>
      <w:r w:rsidR="007C323A">
        <w:rPr>
          <w:sz w:val="24"/>
          <w:szCs w:val="24"/>
        </w:rPr>
        <w:t>its</w:t>
      </w:r>
      <w:r w:rsidR="00824C0D">
        <w:rPr>
          <w:sz w:val="24"/>
          <w:szCs w:val="24"/>
        </w:rPr>
        <w:t xml:space="preserve"> review of the information provided</w:t>
      </w:r>
      <w:r w:rsidR="007C323A">
        <w:rPr>
          <w:sz w:val="24"/>
          <w:szCs w:val="24"/>
        </w:rPr>
        <w:t>.</w:t>
      </w:r>
    </w:p>
    <w:p w14:paraId="5224168D" w14:textId="77777777" w:rsidR="00287172" w:rsidRPr="003E0FEF" w:rsidRDefault="00287172" w:rsidP="00287172">
      <w:pPr>
        <w:rPr>
          <w:sz w:val="24"/>
          <w:szCs w:val="24"/>
          <w:u w:val="single"/>
        </w:rPr>
      </w:pPr>
    </w:p>
    <w:p w14:paraId="4D81FD7B" w14:textId="77777777" w:rsidR="00287172" w:rsidRPr="003E0FEF" w:rsidRDefault="00287172" w:rsidP="00287172">
      <w:pPr>
        <w:rPr>
          <w:sz w:val="24"/>
          <w:szCs w:val="24"/>
          <w:u w:val="single"/>
        </w:rPr>
      </w:pPr>
      <w:r w:rsidRPr="003E0FEF">
        <w:rPr>
          <w:sz w:val="24"/>
          <w:szCs w:val="24"/>
          <w:u w:val="single"/>
        </w:rPr>
        <w:t>Risks</w:t>
      </w:r>
    </w:p>
    <w:p w14:paraId="0EE644DC" w14:textId="254A4E94" w:rsidR="00287172" w:rsidRPr="003E0FEF" w:rsidRDefault="00287172" w:rsidP="00287172">
      <w:pPr>
        <w:rPr>
          <w:sz w:val="24"/>
          <w:szCs w:val="24"/>
        </w:rPr>
      </w:pPr>
      <w:r w:rsidRPr="003E0FEF">
        <w:rPr>
          <w:sz w:val="24"/>
          <w:szCs w:val="24"/>
        </w:rPr>
        <w:t>The</w:t>
      </w:r>
      <w:r w:rsidR="00F20CCE">
        <w:rPr>
          <w:sz w:val="24"/>
          <w:szCs w:val="24"/>
        </w:rPr>
        <w:t xml:space="preserve"> known and potential risks of the</w:t>
      </w:r>
      <w:r w:rsidRPr="003E0FEF">
        <w:rPr>
          <w:sz w:val="24"/>
          <w:szCs w:val="24"/>
        </w:rPr>
        <w:t xml:space="preserve"> </w:t>
      </w:r>
      <w:r w:rsidRPr="003E0FEF">
        <w:rPr>
          <w:b/>
          <w:i/>
          <w:sz w:val="24"/>
          <w:szCs w:val="24"/>
          <w:highlight w:val="yellow"/>
        </w:rPr>
        <w:t>[</w:t>
      </w:r>
      <w:r w:rsidR="00A77132">
        <w:rPr>
          <w:b/>
          <w:i/>
          <w:sz w:val="24"/>
          <w:szCs w:val="24"/>
          <w:highlight w:val="yellow"/>
        </w:rPr>
        <w:t>product</w:t>
      </w:r>
      <w:r w:rsidRPr="003E0FEF">
        <w:rPr>
          <w:b/>
          <w:i/>
          <w:sz w:val="24"/>
          <w:szCs w:val="24"/>
          <w:highlight w:val="yellow"/>
        </w:rPr>
        <w:t xml:space="preserve"> name]</w:t>
      </w:r>
      <w:r w:rsidRPr="003E0FEF">
        <w:rPr>
          <w:b/>
          <w:sz w:val="24"/>
          <w:szCs w:val="24"/>
        </w:rPr>
        <w:t xml:space="preserve"> </w:t>
      </w:r>
      <w:r w:rsidR="00F20CCE" w:rsidRPr="00F20CCE">
        <w:rPr>
          <w:sz w:val="24"/>
          <w:szCs w:val="24"/>
        </w:rPr>
        <w:t>are:</w:t>
      </w:r>
    </w:p>
    <w:p w14:paraId="32EC51FD" w14:textId="77777777" w:rsidR="00287172" w:rsidRPr="003E0FEF" w:rsidRDefault="00287172" w:rsidP="00287172">
      <w:pPr>
        <w:pStyle w:val="ListParagraph"/>
        <w:numPr>
          <w:ilvl w:val="0"/>
          <w:numId w:val="10"/>
        </w:numPr>
        <w:spacing w:after="160"/>
        <w:ind w:left="720"/>
        <w:contextualSpacing/>
        <w:rPr>
          <w:rFonts w:ascii="Times New Roman" w:hAnsi="Times New Roman"/>
          <w:sz w:val="24"/>
          <w:szCs w:val="24"/>
        </w:rPr>
      </w:pPr>
      <w:r w:rsidRPr="003E0FEF">
        <w:rPr>
          <w:rFonts w:ascii="Times New Roman" w:hAnsi="Times New Roman"/>
          <w:sz w:val="24"/>
          <w:szCs w:val="24"/>
        </w:rPr>
        <w:t>[</w:t>
      </w:r>
      <w:r w:rsidRPr="003E0FEF">
        <w:rPr>
          <w:rFonts w:ascii="Times New Roman" w:hAnsi="Times New Roman"/>
          <w:sz w:val="24"/>
          <w:szCs w:val="24"/>
          <w:highlight w:val="yellow"/>
        </w:rPr>
        <w:t>X</w:t>
      </w:r>
      <w:r w:rsidRPr="003E0FEF">
        <w:rPr>
          <w:rFonts w:ascii="Times New Roman" w:hAnsi="Times New Roman"/>
          <w:sz w:val="24"/>
          <w:szCs w:val="24"/>
        </w:rPr>
        <w:t>]</w:t>
      </w:r>
    </w:p>
    <w:p w14:paraId="2F1214E1" w14:textId="77777777" w:rsidR="00287172" w:rsidRPr="003E0FEF" w:rsidRDefault="00287172" w:rsidP="00287172">
      <w:pPr>
        <w:pStyle w:val="ListParagraph"/>
        <w:numPr>
          <w:ilvl w:val="1"/>
          <w:numId w:val="10"/>
        </w:numPr>
        <w:spacing w:after="160"/>
        <w:ind w:left="1080"/>
        <w:contextualSpacing/>
        <w:rPr>
          <w:rFonts w:ascii="Times New Roman" w:hAnsi="Times New Roman"/>
          <w:sz w:val="24"/>
          <w:szCs w:val="24"/>
        </w:rPr>
      </w:pPr>
      <w:bookmarkStart w:id="10" w:name="_Hlk38553801"/>
      <w:r w:rsidRPr="003E0FEF">
        <w:rPr>
          <w:rFonts w:ascii="Times New Roman" w:hAnsi="Times New Roman"/>
          <w:sz w:val="24"/>
          <w:szCs w:val="24"/>
        </w:rPr>
        <w:t>[</w:t>
      </w:r>
      <w:r w:rsidRPr="003E0FEF">
        <w:rPr>
          <w:rFonts w:ascii="Times New Roman" w:hAnsi="Times New Roman"/>
          <w:sz w:val="24"/>
          <w:szCs w:val="24"/>
          <w:highlight w:val="yellow"/>
        </w:rPr>
        <w:t>X</w:t>
      </w:r>
      <w:r w:rsidRPr="003E0FEF">
        <w:rPr>
          <w:rFonts w:ascii="Times New Roman" w:hAnsi="Times New Roman"/>
          <w:sz w:val="24"/>
          <w:szCs w:val="24"/>
        </w:rPr>
        <w:t>]</w:t>
      </w:r>
    </w:p>
    <w:bookmarkEnd w:id="10"/>
    <w:p w14:paraId="1A08B44D" w14:textId="06920E02" w:rsidR="00287172" w:rsidRPr="00F20CCE" w:rsidRDefault="00287172" w:rsidP="00F20CCE">
      <w:pPr>
        <w:spacing w:after="160"/>
        <w:contextualSpacing/>
        <w:rPr>
          <w:sz w:val="24"/>
          <w:szCs w:val="24"/>
        </w:rPr>
      </w:pPr>
    </w:p>
    <w:p w14:paraId="5AF9A3EB" w14:textId="77777777" w:rsidR="00287172" w:rsidRPr="003E0FEF" w:rsidRDefault="00287172" w:rsidP="00287172">
      <w:pPr>
        <w:rPr>
          <w:sz w:val="24"/>
          <w:szCs w:val="24"/>
        </w:rPr>
      </w:pPr>
      <w:r w:rsidRPr="003E0FEF">
        <w:rPr>
          <w:sz w:val="24"/>
          <w:szCs w:val="24"/>
          <w:u w:val="single"/>
        </w:rPr>
        <w:t>Benefits</w:t>
      </w:r>
    </w:p>
    <w:p w14:paraId="3612662F" w14:textId="283FA6E1" w:rsidR="00287172" w:rsidRPr="003E0FEF" w:rsidRDefault="00287172" w:rsidP="00287172">
      <w:pPr>
        <w:rPr>
          <w:sz w:val="24"/>
          <w:szCs w:val="24"/>
        </w:rPr>
      </w:pPr>
      <w:r w:rsidRPr="003E0FEF">
        <w:rPr>
          <w:sz w:val="24"/>
          <w:szCs w:val="24"/>
        </w:rPr>
        <w:t xml:space="preserve">The </w:t>
      </w:r>
      <w:r w:rsidR="00F20CCE">
        <w:rPr>
          <w:sz w:val="24"/>
          <w:szCs w:val="24"/>
        </w:rPr>
        <w:t xml:space="preserve">known and potential </w:t>
      </w:r>
      <w:r w:rsidRPr="003E0FEF">
        <w:rPr>
          <w:sz w:val="24"/>
          <w:szCs w:val="24"/>
        </w:rPr>
        <w:t xml:space="preserve">benefit of the </w:t>
      </w:r>
      <w:r w:rsidRPr="003E0FEF">
        <w:rPr>
          <w:b/>
          <w:i/>
          <w:sz w:val="24"/>
          <w:szCs w:val="24"/>
          <w:highlight w:val="yellow"/>
        </w:rPr>
        <w:t>[</w:t>
      </w:r>
      <w:r w:rsidR="00A77132">
        <w:rPr>
          <w:b/>
          <w:i/>
          <w:sz w:val="24"/>
          <w:szCs w:val="24"/>
          <w:highlight w:val="yellow"/>
        </w:rPr>
        <w:t>product</w:t>
      </w:r>
      <w:r w:rsidRPr="003E0FEF">
        <w:rPr>
          <w:b/>
          <w:i/>
          <w:sz w:val="24"/>
          <w:szCs w:val="24"/>
          <w:highlight w:val="yellow"/>
        </w:rPr>
        <w:t xml:space="preserve"> name]</w:t>
      </w:r>
      <w:r w:rsidRPr="003E0FEF">
        <w:rPr>
          <w:b/>
          <w:sz w:val="24"/>
          <w:szCs w:val="24"/>
        </w:rPr>
        <w:t xml:space="preserve"> </w:t>
      </w:r>
      <w:r w:rsidRPr="003E0FEF">
        <w:rPr>
          <w:sz w:val="24"/>
          <w:szCs w:val="24"/>
        </w:rPr>
        <w:t>for clinical use [</w:t>
      </w:r>
      <w:r w:rsidRPr="003E0FEF">
        <w:rPr>
          <w:sz w:val="24"/>
          <w:szCs w:val="24"/>
          <w:highlight w:val="yellow"/>
        </w:rPr>
        <w:t>X</w:t>
      </w:r>
      <w:r w:rsidRPr="003E0FEF">
        <w:rPr>
          <w:sz w:val="24"/>
          <w:szCs w:val="24"/>
        </w:rPr>
        <w:t>]</w:t>
      </w:r>
      <w:r w:rsidR="00F20CCE">
        <w:rPr>
          <w:sz w:val="24"/>
          <w:szCs w:val="24"/>
        </w:rPr>
        <w:t xml:space="preserve"> are</w:t>
      </w:r>
      <w:r w:rsidRPr="003E0FEF">
        <w:rPr>
          <w:sz w:val="24"/>
          <w:szCs w:val="24"/>
        </w:rPr>
        <w:t>:</w:t>
      </w:r>
    </w:p>
    <w:p w14:paraId="7AE6DD8E" w14:textId="77777777" w:rsidR="00287172" w:rsidRPr="003E0FEF" w:rsidRDefault="00287172" w:rsidP="00287172">
      <w:pPr>
        <w:pStyle w:val="ListParagraph"/>
        <w:numPr>
          <w:ilvl w:val="0"/>
          <w:numId w:val="11"/>
        </w:numPr>
        <w:spacing w:after="160"/>
        <w:ind w:left="720"/>
        <w:contextualSpacing/>
        <w:rPr>
          <w:rFonts w:ascii="Times New Roman" w:hAnsi="Times New Roman"/>
          <w:sz w:val="24"/>
          <w:szCs w:val="24"/>
        </w:rPr>
      </w:pPr>
      <w:r w:rsidRPr="003E0FEF">
        <w:rPr>
          <w:rFonts w:ascii="Times New Roman" w:hAnsi="Times New Roman"/>
          <w:sz w:val="24"/>
          <w:szCs w:val="24"/>
        </w:rPr>
        <w:t>[</w:t>
      </w:r>
      <w:r w:rsidRPr="003E0FEF">
        <w:rPr>
          <w:rFonts w:ascii="Times New Roman" w:hAnsi="Times New Roman"/>
          <w:sz w:val="24"/>
          <w:szCs w:val="24"/>
          <w:highlight w:val="yellow"/>
        </w:rPr>
        <w:t>X</w:t>
      </w:r>
      <w:r w:rsidRPr="003E0FEF">
        <w:rPr>
          <w:rFonts w:ascii="Times New Roman" w:hAnsi="Times New Roman"/>
          <w:sz w:val="24"/>
          <w:szCs w:val="24"/>
        </w:rPr>
        <w:t xml:space="preserve">] </w:t>
      </w:r>
    </w:p>
    <w:p w14:paraId="7E47187A" w14:textId="77777777" w:rsidR="00F20CCE" w:rsidRPr="003E0FEF" w:rsidRDefault="00F20CCE" w:rsidP="00F20CCE">
      <w:pPr>
        <w:pStyle w:val="ListParagraph"/>
        <w:numPr>
          <w:ilvl w:val="1"/>
          <w:numId w:val="10"/>
        </w:numPr>
        <w:spacing w:after="160"/>
        <w:ind w:left="1080"/>
        <w:contextualSpacing/>
        <w:rPr>
          <w:rFonts w:ascii="Times New Roman" w:hAnsi="Times New Roman"/>
          <w:sz w:val="24"/>
          <w:szCs w:val="24"/>
        </w:rPr>
      </w:pPr>
      <w:r w:rsidRPr="003E0FEF">
        <w:rPr>
          <w:rFonts w:ascii="Times New Roman" w:hAnsi="Times New Roman"/>
          <w:sz w:val="24"/>
          <w:szCs w:val="24"/>
        </w:rPr>
        <w:t>[</w:t>
      </w:r>
      <w:r w:rsidRPr="003E0FEF">
        <w:rPr>
          <w:rFonts w:ascii="Times New Roman" w:hAnsi="Times New Roman"/>
          <w:sz w:val="24"/>
          <w:szCs w:val="24"/>
          <w:highlight w:val="yellow"/>
        </w:rPr>
        <w:t>X</w:t>
      </w:r>
      <w:r w:rsidRPr="003E0FEF">
        <w:rPr>
          <w:rFonts w:ascii="Times New Roman" w:hAnsi="Times New Roman"/>
          <w:sz w:val="24"/>
          <w:szCs w:val="24"/>
        </w:rPr>
        <w:t>]</w:t>
      </w:r>
    </w:p>
    <w:p w14:paraId="05CE918B" w14:textId="45D932FC" w:rsidR="00287172" w:rsidRDefault="00287172" w:rsidP="00287172">
      <w:pPr>
        <w:pStyle w:val="ListParagraph"/>
        <w:spacing w:after="160"/>
        <w:ind w:left="0"/>
        <w:contextualSpacing/>
        <w:rPr>
          <w:rFonts w:ascii="Times New Roman" w:hAnsi="Times New Roman"/>
          <w:sz w:val="24"/>
          <w:szCs w:val="24"/>
        </w:rPr>
      </w:pPr>
    </w:p>
    <w:p w14:paraId="3885BA03" w14:textId="3010AEBD" w:rsidR="005076E2" w:rsidRPr="003E0FEF" w:rsidRDefault="005076E2" w:rsidP="00287172">
      <w:pPr>
        <w:pStyle w:val="ListParagraph"/>
        <w:spacing w:after="160"/>
        <w:ind w:left="0"/>
        <w:contextualSpacing/>
        <w:rPr>
          <w:rFonts w:ascii="Times New Roman" w:hAnsi="Times New Roman"/>
          <w:sz w:val="24"/>
          <w:szCs w:val="24"/>
        </w:rPr>
      </w:pPr>
      <w:r w:rsidRPr="005076E2">
        <w:rPr>
          <w:rFonts w:ascii="Times New Roman" w:hAnsi="Times New Roman"/>
          <w:sz w:val="24"/>
          <w:szCs w:val="24"/>
          <w:highlight w:val="yellow"/>
        </w:rPr>
        <w:t>[</w:t>
      </w:r>
      <w:r w:rsidR="00D635D2">
        <w:rPr>
          <w:rFonts w:ascii="Times New Roman" w:hAnsi="Times New Roman"/>
          <w:sz w:val="24"/>
          <w:szCs w:val="24"/>
          <w:highlight w:val="yellow"/>
        </w:rPr>
        <w:t>I</w:t>
      </w:r>
      <w:r w:rsidRPr="005076E2">
        <w:rPr>
          <w:rFonts w:ascii="Times New Roman" w:hAnsi="Times New Roman"/>
          <w:sz w:val="24"/>
          <w:szCs w:val="24"/>
          <w:highlight w:val="yellow"/>
        </w:rPr>
        <w:t>nclude a discussion on the criterion related to known and potential benefits outweighing known and potential risks, taking into consideration the material threat posed by COVID-19.]</w:t>
      </w:r>
    </w:p>
    <w:p w14:paraId="5A4A0498" w14:textId="77777777" w:rsidR="00287172" w:rsidRPr="003E0FEF" w:rsidRDefault="00287172" w:rsidP="00287172">
      <w:pPr>
        <w:pStyle w:val="ListParagraph"/>
        <w:ind w:left="360"/>
        <w:rPr>
          <w:rFonts w:ascii="Times New Roman" w:hAnsi="Times New Roman"/>
          <w:b/>
          <w:sz w:val="24"/>
          <w:szCs w:val="24"/>
        </w:rPr>
      </w:pPr>
    </w:p>
    <w:p w14:paraId="332259D2" w14:textId="0B652FF6" w:rsidR="00A86253" w:rsidRPr="003E0FEF" w:rsidRDefault="00A86253" w:rsidP="00F20CCE">
      <w:pPr>
        <w:pStyle w:val="Heading1"/>
      </w:pPr>
      <w:bookmarkStart w:id="11" w:name="_Ref37921923"/>
      <w:r w:rsidRPr="003E0FEF">
        <w:t>FACT SHEET FOR HE</w:t>
      </w:r>
      <w:r w:rsidR="0065436A" w:rsidRPr="003E0FEF">
        <w:t>ALTHCARE PROVIDERS AND PATIENTS</w:t>
      </w:r>
      <w:bookmarkEnd w:id="11"/>
    </w:p>
    <w:p w14:paraId="3988F0E8" w14:textId="4702D204" w:rsidR="00287172" w:rsidRPr="003E0FEF" w:rsidRDefault="00287172" w:rsidP="00287172">
      <w:pPr>
        <w:widowControl w:val="0"/>
        <w:rPr>
          <w:b/>
          <w:sz w:val="24"/>
          <w:szCs w:val="24"/>
        </w:rPr>
      </w:pPr>
    </w:p>
    <w:p w14:paraId="558EC73A" w14:textId="37DE760A" w:rsidR="00287172" w:rsidRPr="003E0FEF" w:rsidRDefault="00BC5245" w:rsidP="00287172">
      <w:pPr>
        <w:rPr>
          <w:sz w:val="24"/>
          <w:szCs w:val="24"/>
        </w:rPr>
      </w:pPr>
      <w:r w:rsidRPr="003E0FEF">
        <w:rPr>
          <w:sz w:val="24"/>
          <w:szCs w:val="24"/>
          <w:highlight w:val="yellow"/>
        </w:rPr>
        <w:t>[</w:t>
      </w:r>
      <w:r w:rsidR="00287172" w:rsidRPr="003E0FEF">
        <w:rPr>
          <w:sz w:val="24"/>
          <w:szCs w:val="24"/>
          <w:highlight w:val="yellow"/>
        </w:rPr>
        <w:t>Include proposed Fact Sheets for Patients and Healthcare Providers</w:t>
      </w:r>
      <w:r w:rsidR="009A624C" w:rsidRPr="009A624C">
        <w:rPr>
          <w:sz w:val="24"/>
          <w:szCs w:val="24"/>
          <w:highlight w:val="yellow"/>
        </w:rPr>
        <w:t xml:space="preserve">. Sponsors </w:t>
      </w:r>
      <w:r w:rsidR="009A624C">
        <w:rPr>
          <w:sz w:val="24"/>
          <w:szCs w:val="24"/>
          <w:highlight w:val="yellow"/>
        </w:rPr>
        <w:t>are encouraged to</w:t>
      </w:r>
      <w:r w:rsidR="009A624C" w:rsidRPr="009A624C">
        <w:rPr>
          <w:sz w:val="24"/>
          <w:szCs w:val="24"/>
          <w:highlight w:val="yellow"/>
        </w:rPr>
        <w:t xml:space="preserve"> review other Fact Sheets on the </w:t>
      </w:r>
      <w:hyperlink r:id="rId17" w:anchor="covid19ebp" w:history="1">
        <w:r w:rsidR="009A624C" w:rsidRPr="009A624C">
          <w:rPr>
            <w:rStyle w:val="Hyperlink"/>
            <w:sz w:val="24"/>
            <w:szCs w:val="24"/>
            <w:highlight w:val="yellow"/>
          </w:rPr>
          <w:t>CDRH EUA Website</w:t>
        </w:r>
      </w:hyperlink>
      <w:r w:rsidR="009A624C" w:rsidRPr="009A624C">
        <w:rPr>
          <w:sz w:val="24"/>
          <w:szCs w:val="24"/>
          <w:highlight w:val="yellow"/>
        </w:rPr>
        <w:t xml:space="preserve"> </w:t>
      </w:r>
      <w:r w:rsidR="009A624C">
        <w:rPr>
          <w:sz w:val="24"/>
          <w:szCs w:val="24"/>
          <w:highlight w:val="yellow"/>
        </w:rPr>
        <w:t>as</w:t>
      </w:r>
      <w:r w:rsidR="009A624C" w:rsidRPr="009A624C">
        <w:rPr>
          <w:sz w:val="24"/>
          <w:szCs w:val="24"/>
          <w:highlight w:val="yellow"/>
        </w:rPr>
        <w:t xml:space="preserve"> examples.</w:t>
      </w:r>
      <w:r w:rsidRPr="003E0FEF">
        <w:rPr>
          <w:sz w:val="24"/>
          <w:szCs w:val="24"/>
        </w:rPr>
        <w:t>]</w:t>
      </w:r>
    </w:p>
    <w:p w14:paraId="495ADD6E" w14:textId="77777777" w:rsidR="00287172" w:rsidRPr="003E0FEF" w:rsidRDefault="00287172" w:rsidP="00287172">
      <w:pPr>
        <w:pStyle w:val="ListParagraph"/>
        <w:ind w:left="360"/>
        <w:rPr>
          <w:rFonts w:ascii="Times New Roman" w:hAnsi="Times New Roman"/>
          <w:b/>
          <w:sz w:val="24"/>
          <w:szCs w:val="24"/>
        </w:rPr>
      </w:pPr>
    </w:p>
    <w:p w14:paraId="0FE881A5" w14:textId="60359F7B" w:rsidR="00A86253" w:rsidRPr="003E0FEF" w:rsidRDefault="00A86253" w:rsidP="00F20CCE">
      <w:pPr>
        <w:pStyle w:val="Heading1"/>
      </w:pPr>
      <w:r w:rsidRPr="003E0FEF">
        <w:t>INSTRUCTIONS FOR USE/ P</w:t>
      </w:r>
      <w:r w:rsidR="0065436A" w:rsidRPr="003E0FEF">
        <w:t>ROPOSED LABELING/PACKAGE INSERT</w:t>
      </w:r>
    </w:p>
    <w:p w14:paraId="7D3E3847" w14:textId="4D16A06D" w:rsidR="00287172" w:rsidRPr="003E0FEF" w:rsidRDefault="00287172" w:rsidP="00287172">
      <w:pPr>
        <w:pStyle w:val="ListParagraph"/>
        <w:ind w:left="360"/>
        <w:rPr>
          <w:rFonts w:ascii="Times New Roman" w:hAnsi="Times New Roman"/>
          <w:b/>
          <w:sz w:val="24"/>
          <w:szCs w:val="24"/>
        </w:rPr>
      </w:pPr>
    </w:p>
    <w:p w14:paraId="5C193B53" w14:textId="1D21F8A8" w:rsidR="00287172" w:rsidRPr="003E0FEF" w:rsidRDefault="00BC5245" w:rsidP="00287172">
      <w:pPr>
        <w:rPr>
          <w:sz w:val="24"/>
          <w:szCs w:val="24"/>
        </w:rPr>
      </w:pPr>
      <w:r w:rsidRPr="003E0FEF">
        <w:rPr>
          <w:sz w:val="24"/>
          <w:szCs w:val="24"/>
          <w:highlight w:val="yellow"/>
        </w:rPr>
        <w:t>[</w:t>
      </w:r>
      <w:r w:rsidR="00287172" w:rsidRPr="003E0FEF">
        <w:rPr>
          <w:sz w:val="24"/>
          <w:szCs w:val="24"/>
          <w:highlight w:val="yellow"/>
        </w:rPr>
        <w:t xml:space="preserve">Include Instructions for Use, Box Labels, </w:t>
      </w:r>
      <w:r w:rsidR="0065436A" w:rsidRPr="003E0FEF">
        <w:rPr>
          <w:sz w:val="24"/>
          <w:szCs w:val="24"/>
          <w:highlight w:val="yellow"/>
        </w:rPr>
        <w:t>Product</w:t>
      </w:r>
      <w:r w:rsidR="00287172" w:rsidRPr="003E0FEF">
        <w:rPr>
          <w:sz w:val="24"/>
          <w:szCs w:val="24"/>
          <w:highlight w:val="yellow"/>
        </w:rPr>
        <w:t xml:space="preserve"> Labels and any other proposed labeling.</w:t>
      </w:r>
      <w:r w:rsidRPr="003E0FEF">
        <w:rPr>
          <w:sz w:val="24"/>
          <w:szCs w:val="24"/>
        </w:rPr>
        <w:t>]</w:t>
      </w:r>
    </w:p>
    <w:p w14:paraId="0583AD69" w14:textId="77777777" w:rsidR="00287172" w:rsidRPr="003E0FEF" w:rsidRDefault="00287172" w:rsidP="00287172">
      <w:pPr>
        <w:pStyle w:val="ListParagraph"/>
        <w:ind w:left="360"/>
        <w:rPr>
          <w:rFonts w:ascii="Times New Roman" w:hAnsi="Times New Roman"/>
          <w:b/>
          <w:sz w:val="24"/>
          <w:szCs w:val="24"/>
        </w:rPr>
      </w:pPr>
    </w:p>
    <w:p w14:paraId="04534FEB" w14:textId="7E673CD7" w:rsidR="00A86253" w:rsidRPr="003E0FEF" w:rsidRDefault="00A86253" w:rsidP="00F20CCE">
      <w:pPr>
        <w:pStyle w:val="Heading1"/>
      </w:pPr>
      <w:r w:rsidRPr="003E0FEF">
        <w:t>RECORD KEEPING AND REPORTING INFORMATION TO FDA:</w:t>
      </w:r>
    </w:p>
    <w:p w14:paraId="59960894" w14:textId="5F128383" w:rsidR="00287172" w:rsidRPr="003E0FEF" w:rsidRDefault="00287172" w:rsidP="00287172">
      <w:pPr>
        <w:pStyle w:val="ListParagraph"/>
        <w:ind w:left="360"/>
        <w:rPr>
          <w:rFonts w:ascii="Times New Roman" w:hAnsi="Times New Roman"/>
          <w:b/>
          <w:sz w:val="24"/>
          <w:szCs w:val="24"/>
        </w:rPr>
      </w:pPr>
    </w:p>
    <w:p w14:paraId="38717FC1" w14:textId="2234C2AF" w:rsidR="0065436A" w:rsidRPr="003E0FEF" w:rsidRDefault="00BC5245" w:rsidP="00287172">
      <w:pPr>
        <w:rPr>
          <w:rFonts w:eastAsia="Calibri"/>
          <w:sz w:val="24"/>
          <w:szCs w:val="24"/>
          <w:highlight w:val="yellow"/>
        </w:rPr>
      </w:pPr>
      <w:r w:rsidRPr="003E0FEF">
        <w:rPr>
          <w:rFonts w:eastAsia="Calibri"/>
          <w:sz w:val="24"/>
          <w:szCs w:val="24"/>
          <w:highlight w:val="yellow"/>
        </w:rPr>
        <w:t>[</w:t>
      </w:r>
      <w:r w:rsidR="00071627">
        <w:rPr>
          <w:rFonts w:eastAsia="Calibri"/>
          <w:sz w:val="24"/>
          <w:szCs w:val="24"/>
          <w:highlight w:val="yellow"/>
        </w:rPr>
        <w:t>I</w:t>
      </w:r>
      <w:r w:rsidR="0065436A" w:rsidRPr="003E0FEF">
        <w:rPr>
          <w:rFonts w:eastAsia="Calibri"/>
          <w:sz w:val="24"/>
          <w:szCs w:val="24"/>
          <w:highlight w:val="yellow"/>
        </w:rPr>
        <w:t>nclude a description of the record keeping and reporting for the product.</w:t>
      </w:r>
      <w:r w:rsidRPr="003E0FEF">
        <w:rPr>
          <w:rFonts w:eastAsia="Calibri"/>
          <w:sz w:val="24"/>
          <w:szCs w:val="24"/>
          <w:highlight w:val="yellow"/>
        </w:rPr>
        <w:t xml:space="preserve"> Example language is provided below.]</w:t>
      </w:r>
    </w:p>
    <w:p w14:paraId="41BA54BE" w14:textId="77777777" w:rsidR="0065436A" w:rsidRPr="003E0FEF" w:rsidRDefault="0065436A" w:rsidP="00287172">
      <w:pPr>
        <w:rPr>
          <w:rFonts w:eastAsia="Calibri"/>
          <w:sz w:val="24"/>
          <w:szCs w:val="24"/>
          <w:highlight w:val="yellow"/>
        </w:rPr>
      </w:pPr>
    </w:p>
    <w:p w14:paraId="644C1C78" w14:textId="4779BB51" w:rsidR="00287172" w:rsidRPr="003E0FEF" w:rsidRDefault="00287172" w:rsidP="00287172">
      <w:pPr>
        <w:rPr>
          <w:rFonts w:eastAsia="Calibri"/>
          <w:sz w:val="24"/>
          <w:szCs w:val="24"/>
        </w:rPr>
      </w:pPr>
      <w:r w:rsidRPr="003E0FEF">
        <w:rPr>
          <w:rFonts w:eastAsia="Calibri"/>
          <w:sz w:val="24"/>
          <w:szCs w:val="24"/>
          <w:highlight w:val="yellow"/>
        </w:rPr>
        <w:t>[</w:t>
      </w:r>
      <w:r w:rsidRPr="003E0FEF">
        <w:rPr>
          <w:rFonts w:eastAsia="Calibri"/>
          <w:b/>
          <w:i/>
          <w:sz w:val="24"/>
          <w:szCs w:val="24"/>
          <w:highlight w:val="yellow"/>
        </w:rPr>
        <w:t>Manufacturer name</w:t>
      </w:r>
      <w:r w:rsidRPr="003E0FEF">
        <w:rPr>
          <w:rFonts w:eastAsia="Calibri"/>
          <w:sz w:val="24"/>
          <w:szCs w:val="24"/>
        </w:rPr>
        <w:t xml:space="preserve">] will track adverse events and report to FDA. A website is available to report on adverse events, and this website is referenced in the Fact Sheet for Health Care providers as well as through the </w:t>
      </w:r>
      <w:bookmarkStart w:id="12" w:name="_Hlk6225957"/>
      <w:r w:rsidRPr="003E0FEF">
        <w:rPr>
          <w:rFonts w:eastAsia="Calibri"/>
          <w:sz w:val="24"/>
          <w:szCs w:val="24"/>
          <w:highlight w:val="yellow"/>
        </w:rPr>
        <w:t>[</w:t>
      </w:r>
      <w:r w:rsidRPr="003E0FEF">
        <w:rPr>
          <w:rFonts w:eastAsia="Calibri"/>
          <w:b/>
          <w:i/>
          <w:sz w:val="24"/>
          <w:szCs w:val="24"/>
          <w:highlight w:val="yellow"/>
        </w:rPr>
        <w:t>Manufacturer name</w:t>
      </w:r>
      <w:bookmarkEnd w:id="12"/>
      <w:r w:rsidRPr="003E0FEF">
        <w:rPr>
          <w:rFonts w:eastAsia="Calibri"/>
          <w:sz w:val="24"/>
          <w:szCs w:val="24"/>
        </w:rPr>
        <w:t>] Product Support website: [</w:t>
      </w:r>
      <w:r w:rsidRPr="003E0FEF">
        <w:rPr>
          <w:rFonts w:eastAsia="Calibri"/>
          <w:b/>
          <w:i/>
          <w:sz w:val="24"/>
          <w:szCs w:val="24"/>
          <w:highlight w:val="yellow"/>
        </w:rPr>
        <w:t>Include link to Website</w:t>
      </w:r>
      <w:r w:rsidRPr="003E0FEF">
        <w:rPr>
          <w:rFonts w:eastAsia="Calibri"/>
          <w:sz w:val="24"/>
          <w:szCs w:val="24"/>
        </w:rPr>
        <w:t xml:space="preserve">]. Each report of an adverse event will be processed </w:t>
      </w:r>
      <w:r w:rsidRPr="003E0FEF">
        <w:rPr>
          <w:rFonts w:eastAsia="Calibri"/>
          <w:sz w:val="24"/>
          <w:szCs w:val="24"/>
        </w:rPr>
        <w:lastRenderedPageBreak/>
        <w:t xml:space="preserve">according to </w:t>
      </w:r>
      <w:r w:rsidRPr="003E0FEF">
        <w:rPr>
          <w:rFonts w:eastAsia="Calibri"/>
          <w:sz w:val="24"/>
          <w:szCs w:val="24"/>
          <w:highlight w:val="yellow"/>
        </w:rPr>
        <w:t>[</w:t>
      </w:r>
      <w:r w:rsidRPr="003E0FEF">
        <w:rPr>
          <w:rFonts w:eastAsia="Calibri"/>
          <w:b/>
          <w:i/>
          <w:sz w:val="24"/>
          <w:szCs w:val="24"/>
          <w:highlight w:val="yellow"/>
        </w:rPr>
        <w:t>Manufacturer name</w:t>
      </w:r>
      <w:r w:rsidRPr="003E0FEF">
        <w:rPr>
          <w:rFonts w:eastAsia="Calibri"/>
          <w:b/>
          <w:i/>
          <w:sz w:val="24"/>
          <w:szCs w:val="24"/>
        </w:rPr>
        <w:t>]</w:t>
      </w:r>
      <w:r w:rsidRPr="003E0FEF">
        <w:rPr>
          <w:rFonts w:eastAsia="Calibri"/>
          <w:sz w:val="24"/>
          <w:szCs w:val="24"/>
        </w:rPr>
        <w:t xml:space="preserve">’s Non-Conformance Reporting Requirements, and Medical Device Reports will be filed with the FDA as required. Through a process of inventory control, </w:t>
      </w:r>
      <w:r w:rsidRPr="003E0FEF">
        <w:rPr>
          <w:rFonts w:eastAsia="Calibri"/>
          <w:sz w:val="24"/>
          <w:szCs w:val="24"/>
          <w:highlight w:val="yellow"/>
        </w:rPr>
        <w:t>[</w:t>
      </w:r>
      <w:r w:rsidRPr="003E0FEF">
        <w:rPr>
          <w:rFonts w:eastAsia="Calibri"/>
          <w:b/>
          <w:i/>
          <w:sz w:val="24"/>
          <w:szCs w:val="24"/>
          <w:highlight w:val="yellow"/>
        </w:rPr>
        <w:t>Manufacturer name</w:t>
      </w:r>
      <w:r w:rsidRPr="003E0FEF">
        <w:rPr>
          <w:rFonts w:eastAsia="Calibri"/>
          <w:b/>
          <w:i/>
          <w:sz w:val="24"/>
          <w:szCs w:val="24"/>
        </w:rPr>
        <w:t>]</w:t>
      </w:r>
      <w:r w:rsidRPr="003E0FEF">
        <w:rPr>
          <w:rFonts w:eastAsia="Calibri"/>
          <w:sz w:val="24"/>
          <w:szCs w:val="24"/>
        </w:rPr>
        <w:t xml:space="preserve"> will also maintain records of </w:t>
      </w:r>
      <w:r w:rsidR="00A77132">
        <w:rPr>
          <w:rFonts w:eastAsia="Calibri"/>
          <w:sz w:val="24"/>
          <w:szCs w:val="24"/>
        </w:rPr>
        <w:t>product</w:t>
      </w:r>
      <w:r w:rsidRPr="003E0FEF">
        <w:rPr>
          <w:rFonts w:eastAsia="Calibri"/>
          <w:sz w:val="24"/>
          <w:szCs w:val="24"/>
        </w:rPr>
        <w:t xml:space="preserve"> usage/purchase. </w:t>
      </w:r>
      <w:r w:rsidRPr="003E0FEF">
        <w:rPr>
          <w:rFonts w:eastAsia="Calibri"/>
          <w:sz w:val="24"/>
          <w:szCs w:val="24"/>
          <w:highlight w:val="yellow"/>
        </w:rPr>
        <w:t>[</w:t>
      </w:r>
      <w:r w:rsidRPr="003E0FEF">
        <w:rPr>
          <w:rFonts w:eastAsia="Calibri"/>
          <w:b/>
          <w:i/>
          <w:sz w:val="24"/>
          <w:szCs w:val="24"/>
          <w:highlight w:val="yellow"/>
        </w:rPr>
        <w:t>Manufacturer name</w:t>
      </w:r>
      <w:r w:rsidRPr="003E0FEF">
        <w:rPr>
          <w:rFonts w:eastAsia="Calibri"/>
          <w:b/>
          <w:i/>
          <w:sz w:val="24"/>
          <w:szCs w:val="24"/>
        </w:rPr>
        <w:t>]</w:t>
      </w:r>
      <w:r w:rsidRPr="003E0FEF">
        <w:rPr>
          <w:rFonts w:eastAsia="Calibri"/>
          <w:sz w:val="24"/>
          <w:szCs w:val="24"/>
        </w:rPr>
        <w:t xml:space="preserve"> will collect information </w:t>
      </w:r>
      <w:r w:rsidR="00A77132">
        <w:rPr>
          <w:rFonts w:eastAsia="Calibri"/>
          <w:sz w:val="24"/>
          <w:szCs w:val="24"/>
        </w:rPr>
        <w:t>on the performance of the [product</w:t>
      </w:r>
      <w:r w:rsidRPr="003E0FEF">
        <w:rPr>
          <w:rFonts w:eastAsia="Calibri"/>
          <w:sz w:val="24"/>
          <w:szCs w:val="24"/>
        </w:rPr>
        <w:t>], and report to F</w:t>
      </w:r>
      <w:r w:rsidR="00A77132">
        <w:rPr>
          <w:rFonts w:eastAsia="Calibri"/>
          <w:sz w:val="24"/>
          <w:szCs w:val="24"/>
        </w:rPr>
        <w:t>DA any suspected occurrence of product malfunctions</w:t>
      </w:r>
      <w:r w:rsidRPr="003E0FEF">
        <w:rPr>
          <w:rFonts w:eastAsia="Calibri"/>
          <w:sz w:val="24"/>
          <w:szCs w:val="24"/>
        </w:rPr>
        <w:t xml:space="preserve"> of which </w:t>
      </w:r>
      <w:r w:rsidRPr="003E0FEF">
        <w:rPr>
          <w:rFonts w:eastAsia="Calibri"/>
          <w:sz w:val="24"/>
          <w:szCs w:val="24"/>
          <w:highlight w:val="yellow"/>
        </w:rPr>
        <w:t>[</w:t>
      </w:r>
      <w:r w:rsidRPr="003E0FEF">
        <w:rPr>
          <w:rFonts w:eastAsia="Calibri"/>
          <w:b/>
          <w:i/>
          <w:sz w:val="24"/>
          <w:szCs w:val="24"/>
          <w:highlight w:val="yellow"/>
        </w:rPr>
        <w:t>Manufacturer name</w:t>
      </w:r>
      <w:r w:rsidRPr="003E0FEF">
        <w:rPr>
          <w:rFonts w:eastAsia="Calibri"/>
          <w:b/>
          <w:i/>
          <w:sz w:val="24"/>
          <w:szCs w:val="24"/>
        </w:rPr>
        <w:t>]</w:t>
      </w:r>
      <w:r w:rsidRPr="003E0FEF">
        <w:rPr>
          <w:rFonts w:eastAsia="Calibri"/>
          <w:sz w:val="24"/>
          <w:szCs w:val="24"/>
        </w:rPr>
        <w:t xml:space="preserve"> becomes aware. </w:t>
      </w:r>
      <w:r w:rsidRPr="003E0FEF">
        <w:rPr>
          <w:rFonts w:eastAsia="Calibri"/>
          <w:sz w:val="24"/>
          <w:szCs w:val="24"/>
          <w:highlight w:val="yellow"/>
        </w:rPr>
        <w:t>[</w:t>
      </w:r>
      <w:r w:rsidRPr="003E0FEF">
        <w:rPr>
          <w:rFonts w:eastAsia="Calibri"/>
          <w:b/>
          <w:i/>
          <w:sz w:val="24"/>
          <w:szCs w:val="24"/>
          <w:highlight w:val="yellow"/>
        </w:rPr>
        <w:t>Manufacturer name</w:t>
      </w:r>
      <w:r w:rsidRPr="003E0FEF">
        <w:rPr>
          <w:rFonts w:eastAsia="Calibri"/>
          <w:b/>
          <w:i/>
          <w:sz w:val="24"/>
          <w:szCs w:val="24"/>
        </w:rPr>
        <w:t>]</w:t>
      </w:r>
      <w:r w:rsidRPr="003E0FEF">
        <w:rPr>
          <w:rFonts w:eastAsia="Calibri"/>
          <w:sz w:val="24"/>
          <w:szCs w:val="24"/>
        </w:rPr>
        <w:t xml:space="preserve"> will maintain records associated with this EUA and ensure these records are maintained until notified by FDA. Such records will be made available to FDA for inspection upon request.</w:t>
      </w:r>
    </w:p>
    <w:p w14:paraId="22B0AF88" w14:textId="77777777" w:rsidR="00287172" w:rsidRPr="003E0FEF" w:rsidRDefault="00287172" w:rsidP="00287172">
      <w:pPr>
        <w:pStyle w:val="ListParagraph"/>
        <w:ind w:left="360"/>
        <w:rPr>
          <w:rFonts w:ascii="Times New Roman" w:hAnsi="Times New Roman"/>
          <w:b/>
          <w:sz w:val="24"/>
          <w:szCs w:val="24"/>
        </w:rPr>
      </w:pPr>
    </w:p>
    <w:p w14:paraId="5072A576" w14:textId="2071218A" w:rsidR="00036B7E" w:rsidRDefault="00036B7E" w:rsidP="00F20CCE">
      <w:pPr>
        <w:pStyle w:val="Heading1"/>
      </w:pPr>
      <w:bookmarkStart w:id="13" w:name="_Hlk15115146"/>
      <w:r>
        <w:t>FDA</w:t>
      </w:r>
      <w:r w:rsidR="00C71823">
        <w:t xml:space="preserve"> </w:t>
      </w:r>
      <w:r w:rsidR="00D56D9C">
        <w:t>SUMMARY OF DOCUMENTATION AND REVIEW</w:t>
      </w:r>
      <w:r w:rsidR="00C71823">
        <w:t xml:space="preserve"> [for FDA Internal Use Only]</w:t>
      </w:r>
    </w:p>
    <w:p w14:paraId="1E3D5718" w14:textId="77777777" w:rsidR="00036B7E" w:rsidRDefault="00036B7E" w:rsidP="00036B7E">
      <w:pPr>
        <w:rPr>
          <w:rFonts w:eastAsia="Calibri"/>
          <w:sz w:val="24"/>
          <w:szCs w:val="24"/>
        </w:rPr>
      </w:pPr>
    </w:p>
    <w:p w14:paraId="36319745" w14:textId="2D924A85" w:rsidR="00B859DB" w:rsidRDefault="00C71823" w:rsidP="00365772">
      <w:pPr>
        <w:rPr>
          <w:sz w:val="24"/>
          <w:szCs w:val="24"/>
        </w:rPr>
      </w:pPr>
      <w:r>
        <w:rPr>
          <w:rFonts w:eastAsia="Calibri"/>
          <w:sz w:val="24"/>
          <w:szCs w:val="24"/>
        </w:rPr>
        <w:t>[</w:t>
      </w:r>
      <w:r w:rsidRPr="00C71823">
        <w:rPr>
          <w:rFonts w:eastAsia="Calibri"/>
          <w:sz w:val="24"/>
          <w:szCs w:val="24"/>
        </w:rPr>
        <w:t xml:space="preserve">FDA reviewers will include </w:t>
      </w:r>
      <w:proofErr w:type="gramStart"/>
      <w:r w:rsidRPr="00C71823">
        <w:rPr>
          <w:rFonts w:eastAsia="Calibri"/>
          <w:sz w:val="24"/>
          <w:szCs w:val="24"/>
        </w:rPr>
        <w:t>a brief summary</w:t>
      </w:r>
      <w:proofErr w:type="gramEnd"/>
      <w:r w:rsidRPr="00C71823">
        <w:rPr>
          <w:rFonts w:eastAsia="Calibri"/>
          <w:sz w:val="24"/>
          <w:szCs w:val="24"/>
        </w:rPr>
        <w:t xml:space="preserve"> of the documentation provided and their conclusion of whether the product</w:t>
      </w:r>
      <w:r w:rsidR="00036B7E" w:rsidRPr="00365772">
        <w:rPr>
          <w:rFonts w:eastAsia="Calibri"/>
          <w:sz w:val="24"/>
          <w:szCs w:val="24"/>
        </w:rPr>
        <w:t xml:space="preserve"> meets the </w:t>
      </w:r>
      <w:r w:rsidR="00036B7E">
        <w:rPr>
          <w:rFonts w:eastAsia="Calibri"/>
          <w:sz w:val="24"/>
          <w:szCs w:val="24"/>
        </w:rPr>
        <w:t>EUA criteria outlined in section 564</w:t>
      </w:r>
      <w:r w:rsidR="00365772">
        <w:rPr>
          <w:rFonts w:eastAsia="Calibri"/>
          <w:sz w:val="24"/>
          <w:szCs w:val="24"/>
        </w:rPr>
        <w:t xml:space="preserve"> of the Food, Drug, and Cosmetic Act.</w:t>
      </w:r>
      <w:r w:rsidR="00EF20A8">
        <w:rPr>
          <w:rFonts w:eastAsia="Calibri"/>
          <w:sz w:val="24"/>
          <w:szCs w:val="24"/>
        </w:rPr>
        <w:t xml:space="preserve"> </w:t>
      </w:r>
      <w:r w:rsidR="00B859DB">
        <w:rPr>
          <w:rFonts w:eastAsia="Calibri"/>
          <w:sz w:val="24"/>
          <w:szCs w:val="24"/>
        </w:rPr>
        <w:t xml:space="preserve">The FDA reviewer should include a statement regarding </w:t>
      </w:r>
      <w:r w:rsidR="00B859DB" w:rsidRPr="003E0FEF">
        <w:rPr>
          <w:sz w:val="24"/>
          <w:szCs w:val="24"/>
        </w:rPr>
        <w:t>the</w:t>
      </w:r>
      <w:r w:rsidR="00B859DB">
        <w:rPr>
          <w:sz w:val="24"/>
          <w:szCs w:val="24"/>
        </w:rPr>
        <w:t xml:space="preserve"> known and</w:t>
      </w:r>
      <w:r w:rsidR="00B859DB" w:rsidRPr="003E0FEF">
        <w:rPr>
          <w:sz w:val="24"/>
          <w:szCs w:val="24"/>
        </w:rPr>
        <w:t xml:space="preserve"> potential benefits from the use of the </w:t>
      </w:r>
      <w:r w:rsidR="00B859DB" w:rsidRPr="00605BF5">
        <w:rPr>
          <w:b/>
          <w:i/>
          <w:sz w:val="24"/>
          <w:szCs w:val="24"/>
        </w:rPr>
        <w:t xml:space="preserve">[product name] </w:t>
      </w:r>
      <w:r w:rsidR="00B859DB" w:rsidRPr="00605BF5">
        <w:rPr>
          <w:sz w:val="24"/>
          <w:szCs w:val="24"/>
        </w:rPr>
        <w:t>for</w:t>
      </w:r>
      <w:r w:rsidR="00B859DB" w:rsidRPr="00605BF5">
        <w:rPr>
          <w:b/>
          <w:sz w:val="24"/>
          <w:szCs w:val="24"/>
        </w:rPr>
        <w:t xml:space="preserve"> [</w:t>
      </w:r>
      <w:r w:rsidR="00B859DB" w:rsidRPr="00605BF5">
        <w:rPr>
          <w:b/>
          <w:i/>
          <w:sz w:val="24"/>
          <w:szCs w:val="24"/>
        </w:rPr>
        <w:t>intended use of the product under this EUA]</w:t>
      </w:r>
      <w:r w:rsidR="00B859DB">
        <w:rPr>
          <w:b/>
          <w:i/>
          <w:sz w:val="24"/>
          <w:szCs w:val="24"/>
        </w:rPr>
        <w:t xml:space="preserve"> </w:t>
      </w:r>
      <w:r w:rsidR="00B859DB" w:rsidRPr="003E0FEF">
        <w:rPr>
          <w:sz w:val="24"/>
          <w:szCs w:val="24"/>
        </w:rPr>
        <w:t xml:space="preserve">are expected to outweigh the </w:t>
      </w:r>
      <w:r w:rsidR="00B859DB">
        <w:rPr>
          <w:sz w:val="24"/>
          <w:szCs w:val="24"/>
        </w:rPr>
        <w:t xml:space="preserve">known and potential </w:t>
      </w:r>
      <w:r w:rsidR="00B859DB" w:rsidRPr="003E0FEF">
        <w:rPr>
          <w:sz w:val="24"/>
          <w:szCs w:val="24"/>
        </w:rPr>
        <w:t>risks.</w:t>
      </w:r>
    </w:p>
    <w:p w14:paraId="19961818" w14:textId="77777777" w:rsidR="00B859DB" w:rsidRDefault="00B859DB" w:rsidP="00365772">
      <w:pPr>
        <w:rPr>
          <w:sz w:val="24"/>
          <w:szCs w:val="24"/>
        </w:rPr>
      </w:pPr>
    </w:p>
    <w:p w14:paraId="229A54E3" w14:textId="25DA46BE" w:rsidR="00036B7E" w:rsidRPr="00365772" w:rsidRDefault="00EF20A8" w:rsidP="00365772">
      <w:pPr>
        <w:rPr>
          <w:rFonts w:eastAsia="Calibri"/>
          <w:sz w:val="24"/>
          <w:szCs w:val="24"/>
        </w:rPr>
      </w:pPr>
      <w:r w:rsidRPr="00100B56">
        <w:rPr>
          <w:rFonts w:eastAsia="Calibri"/>
          <w:sz w:val="24"/>
          <w:szCs w:val="24"/>
        </w:rPr>
        <w:t xml:space="preserve">FDA reviewers should clearly distinguish their comments and edits in the document </w:t>
      </w:r>
      <w:r w:rsidR="00B859DB" w:rsidRPr="00100B56">
        <w:rPr>
          <w:rFonts w:eastAsia="Calibri"/>
          <w:sz w:val="24"/>
          <w:szCs w:val="24"/>
        </w:rPr>
        <w:t>from</w:t>
      </w:r>
      <w:r w:rsidRPr="00100B56">
        <w:rPr>
          <w:rFonts w:eastAsia="Calibri"/>
          <w:sz w:val="24"/>
          <w:szCs w:val="24"/>
        </w:rPr>
        <w:t xml:space="preserve"> the information provided by the sponsor.</w:t>
      </w:r>
      <w:r w:rsidR="00C71823">
        <w:rPr>
          <w:rFonts w:eastAsia="Calibri"/>
          <w:sz w:val="24"/>
          <w:szCs w:val="24"/>
        </w:rPr>
        <w:t>]</w:t>
      </w:r>
      <w:r w:rsidR="00365772">
        <w:rPr>
          <w:rFonts w:eastAsia="Calibri"/>
          <w:sz w:val="24"/>
          <w:szCs w:val="24"/>
        </w:rPr>
        <w:t xml:space="preserve"> </w:t>
      </w:r>
    </w:p>
    <w:p w14:paraId="3ECFD16B" w14:textId="77777777" w:rsidR="00036B7E" w:rsidRDefault="00036B7E" w:rsidP="00365772">
      <w:pPr>
        <w:pStyle w:val="ListParagraph"/>
        <w:ind w:left="360"/>
        <w:rPr>
          <w:rFonts w:ascii="Times New Roman" w:hAnsi="Times New Roman"/>
          <w:b/>
          <w:sz w:val="24"/>
          <w:szCs w:val="24"/>
        </w:rPr>
      </w:pPr>
    </w:p>
    <w:p w14:paraId="1517E354" w14:textId="73BE64D7" w:rsidR="00261834" w:rsidRPr="003E0FEF" w:rsidRDefault="0016558F" w:rsidP="00F20CCE">
      <w:pPr>
        <w:pStyle w:val="Heading1"/>
      </w:pPr>
      <w:r>
        <w:t>INTERACTIVE REVIEW LOG</w:t>
      </w:r>
      <w:r w:rsidR="00261834" w:rsidRPr="003E0FEF">
        <w:t>:</w:t>
      </w:r>
    </w:p>
    <w:p w14:paraId="076C8B8C" w14:textId="77777777" w:rsidR="00287172" w:rsidRPr="003E0FEF" w:rsidRDefault="00287172" w:rsidP="00287172">
      <w:pPr>
        <w:widowControl w:val="0"/>
        <w:rPr>
          <w:b/>
          <w:sz w:val="24"/>
          <w:szCs w:val="24"/>
        </w:rPr>
      </w:pPr>
    </w:p>
    <w:p w14:paraId="1C16084A" w14:textId="76060350" w:rsidR="00287172" w:rsidRPr="003E0FEF" w:rsidRDefault="00655A3A" w:rsidP="00287172">
      <w:pPr>
        <w:widowControl w:val="0"/>
        <w:rPr>
          <w:sz w:val="24"/>
          <w:szCs w:val="24"/>
        </w:rPr>
      </w:pPr>
      <w:r>
        <w:rPr>
          <w:sz w:val="24"/>
          <w:szCs w:val="24"/>
          <w:highlight w:val="yellow"/>
        </w:rPr>
        <w:t>U</w:t>
      </w:r>
      <w:r w:rsidR="00287172" w:rsidRPr="003E0FEF">
        <w:rPr>
          <w:sz w:val="24"/>
          <w:szCs w:val="24"/>
          <w:highlight w:val="yellow"/>
        </w:rPr>
        <w:t>se the table below</w:t>
      </w:r>
      <w:r w:rsidR="00BC5245" w:rsidRPr="003E0FEF">
        <w:rPr>
          <w:sz w:val="24"/>
          <w:szCs w:val="24"/>
          <w:highlight w:val="yellow"/>
        </w:rPr>
        <w:t xml:space="preserve"> to</w:t>
      </w:r>
      <w:r w:rsidR="00287172" w:rsidRPr="003E0FEF">
        <w:rPr>
          <w:sz w:val="24"/>
          <w:szCs w:val="24"/>
          <w:highlight w:val="yellow"/>
        </w:rPr>
        <w:t xml:space="preserve"> document interactive review, include interactions initiated by either FDA or </w:t>
      </w:r>
      <w:r w:rsidR="00BC5245" w:rsidRPr="003E0FEF">
        <w:rPr>
          <w:sz w:val="24"/>
          <w:szCs w:val="24"/>
          <w:highlight w:val="yellow"/>
        </w:rPr>
        <w:t>the sponsor.</w:t>
      </w:r>
    </w:p>
    <w:p w14:paraId="290B0B90" w14:textId="77777777" w:rsidR="00BC5245" w:rsidRPr="003E0FEF" w:rsidRDefault="00BC5245" w:rsidP="00287172">
      <w:pPr>
        <w:widowControl w:val="0"/>
        <w:rPr>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30"/>
        <w:gridCol w:w="5940"/>
      </w:tblGrid>
      <w:tr w:rsidR="00287172" w:rsidRPr="003E0FEF" w14:paraId="7F17EA03" w14:textId="77777777" w:rsidTr="00FC00C7">
        <w:tc>
          <w:tcPr>
            <w:tcW w:w="1368" w:type="dxa"/>
            <w:shd w:val="clear" w:color="auto" w:fill="E2EFD9"/>
          </w:tcPr>
          <w:p w14:paraId="1448AD6B" w14:textId="77777777" w:rsidR="00287172" w:rsidRPr="003E0FEF" w:rsidRDefault="00287172" w:rsidP="00FC00C7">
            <w:pPr>
              <w:widowControl w:val="0"/>
              <w:rPr>
                <w:b/>
                <w:sz w:val="24"/>
                <w:szCs w:val="24"/>
              </w:rPr>
            </w:pPr>
            <w:r w:rsidRPr="003E0FEF">
              <w:rPr>
                <w:b/>
                <w:sz w:val="24"/>
                <w:szCs w:val="24"/>
              </w:rPr>
              <w:t>Date</w:t>
            </w:r>
          </w:p>
        </w:tc>
        <w:tc>
          <w:tcPr>
            <w:tcW w:w="2430" w:type="dxa"/>
            <w:shd w:val="clear" w:color="auto" w:fill="E2EFD9"/>
          </w:tcPr>
          <w:p w14:paraId="43318DA1" w14:textId="77777777" w:rsidR="00287172" w:rsidRPr="003E0FEF" w:rsidRDefault="00287172" w:rsidP="00FC00C7">
            <w:pPr>
              <w:widowControl w:val="0"/>
              <w:rPr>
                <w:b/>
                <w:sz w:val="24"/>
                <w:szCs w:val="24"/>
              </w:rPr>
            </w:pPr>
            <w:r w:rsidRPr="003E0FEF">
              <w:rPr>
                <w:b/>
                <w:sz w:val="24"/>
                <w:szCs w:val="24"/>
              </w:rPr>
              <w:t xml:space="preserve">Type of Interaction </w:t>
            </w:r>
            <w:r w:rsidRPr="003E0FEF">
              <w:rPr>
                <w:sz w:val="24"/>
                <w:szCs w:val="24"/>
              </w:rPr>
              <w:t>(phone/ email/ formal submission-DCC)</w:t>
            </w:r>
          </w:p>
        </w:tc>
        <w:tc>
          <w:tcPr>
            <w:tcW w:w="5940" w:type="dxa"/>
            <w:shd w:val="clear" w:color="auto" w:fill="E2EFD9"/>
          </w:tcPr>
          <w:p w14:paraId="5F133653" w14:textId="77777777" w:rsidR="00287172" w:rsidRPr="003E0FEF" w:rsidRDefault="00287172" w:rsidP="00FC00C7">
            <w:pPr>
              <w:widowControl w:val="0"/>
              <w:rPr>
                <w:b/>
                <w:sz w:val="24"/>
                <w:szCs w:val="24"/>
              </w:rPr>
            </w:pPr>
            <w:r w:rsidRPr="003E0FEF">
              <w:rPr>
                <w:b/>
                <w:sz w:val="24"/>
                <w:szCs w:val="24"/>
              </w:rPr>
              <w:t xml:space="preserve">Brief Description </w:t>
            </w:r>
            <w:r w:rsidRPr="003E0FEF">
              <w:rPr>
                <w:sz w:val="24"/>
                <w:szCs w:val="24"/>
              </w:rPr>
              <w:t>(e.g., questions asked/ feedback from FDA received / any word documents included)</w:t>
            </w:r>
          </w:p>
        </w:tc>
      </w:tr>
      <w:tr w:rsidR="00287172" w:rsidRPr="003E0FEF" w14:paraId="712D07EA" w14:textId="77777777" w:rsidTr="00FC00C7">
        <w:tc>
          <w:tcPr>
            <w:tcW w:w="1368" w:type="dxa"/>
            <w:shd w:val="clear" w:color="auto" w:fill="auto"/>
          </w:tcPr>
          <w:p w14:paraId="53796974" w14:textId="77777777" w:rsidR="00287172" w:rsidRPr="003E0FEF" w:rsidRDefault="00287172" w:rsidP="00FC00C7">
            <w:pPr>
              <w:widowControl w:val="0"/>
              <w:rPr>
                <w:sz w:val="24"/>
                <w:szCs w:val="24"/>
              </w:rPr>
            </w:pPr>
            <w:r w:rsidRPr="003E0FEF">
              <w:rPr>
                <w:sz w:val="24"/>
                <w:szCs w:val="24"/>
              </w:rPr>
              <w:t>[</w:t>
            </w:r>
            <w:r w:rsidRPr="003E0FEF">
              <w:rPr>
                <w:sz w:val="24"/>
                <w:szCs w:val="24"/>
                <w:highlight w:val="yellow"/>
              </w:rPr>
              <w:t>X</w:t>
            </w:r>
            <w:r w:rsidRPr="003E0FEF">
              <w:rPr>
                <w:sz w:val="24"/>
                <w:szCs w:val="24"/>
              </w:rPr>
              <w:t>]</w:t>
            </w:r>
          </w:p>
        </w:tc>
        <w:tc>
          <w:tcPr>
            <w:tcW w:w="2430" w:type="dxa"/>
            <w:shd w:val="clear" w:color="auto" w:fill="auto"/>
          </w:tcPr>
          <w:p w14:paraId="73CF646C" w14:textId="77777777" w:rsidR="00287172" w:rsidRPr="003E0FEF" w:rsidRDefault="00287172" w:rsidP="00FC00C7">
            <w:pPr>
              <w:widowControl w:val="0"/>
              <w:rPr>
                <w:sz w:val="24"/>
                <w:szCs w:val="24"/>
              </w:rPr>
            </w:pPr>
            <w:r w:rsidRPr="003E0FEF">
              <w:rPr>
                <w:sz w:val="24"/>
                <w:szCs w:val="24"/>
              </w:rPr>
              <w:t>[</w:t>
            </w:r>
            <w:r w:rsidRPr="003E0FEF">
              <w:rPr>
                <w:sz w:val="24"/>
                <w:szCs w:val="24"/>
                <w:highlight w:val="yellow"/>
              </w:rPr>
              <w:t>X</w:t>
            </w:r>
            <w:r w:rsidRPr="003E0FEF">
              <w:rPr>
                <w:sz w:val="24"/>
                <w:szCs w:val="24"/>
              </w:rPr>
              <w:t>]</w:t>
            </w:r>
          </w:p>
        </w:tc>
        <w:tc>
          <w:tcPr>
            <w:tcW w:w="5940" w:type="dxa"/>
            <w:shd w:val="clear" w:color="auto" w:fill="auto"/>
          </w:tcPr>
          <w:p w14:paraId="764C88E7" w14:textId="77777777" w:rsidR="00287172" w:rsidRPr="003E0FEF" w:rsidRDefault="00287172" w:rsidP="00FC00C7">
            <w:pPr>
              <w:widowControl w:val="0"/>
              <w:rPr>
                <w:sz w:val="24"/>
                <w:szCs w:val="24"/>
              </w:rPr>
            </w:pPr>
            <w:r w:rsidRPr="003E0FEF">
              <w:rPr>
                <w:sz w:val="24"/>
                <w:szCs w:val="24"/>
              </w:rPr>
              <w:t>[</w:t>
            </w:r>
            <w:r w:rsidRPr="003E0FEF">
              <w:rPr>
                <w:sz w:val="24"/>
                <w:szCs w:val="24"/>
                <w:highlight w:val="yellow"/>
              </w:rPr>
              <w:t>X</w:t>
            </w:r>
            <w:r w:rsidRPr="003E0FEF">
              <w:rPr>
                <w:sz w:val="24"/>
                <w:szCs w:val="24"/>
              </w:rPr>
              <w:t>]</w:t>
            </w:r>
          </w:p>
        </w:tc>
      </w:tr>
      <w:tr w:rsidR="00287172" w:rsidRPr="003E0FEF" w14:paraId="6F93B21A" w14:textId="77777777" w:rsidTr="00FC00C7">
        <w:tc>
          <w:tcPr>
            <w:tcW w:w="1368" w:type="dxa"/>
            <w:shd w:val="clear" w:color="auto" w:fill="auto"/>
          </w:tcPr>
          <w:p w14:paraId="6795A1E7" w14:textId="77777777" w:rsidR="00287172" w:rsidRPr="003E0FEF" w:rsidRDefault="00287172" w:rsidP="00FC00C7">
            <w:pPr>
              <w:widowControl w:val="0"/>
              <w:rPr>
                <w:sz w:val="24"/>
                <w:szCs w:val="24"/>
              </w:rPr>
            </w:pPr>
          </w:p>
        </w:tc>
        <w:tc>
          <w:tcPr>
            <w:tcW w:w="2430" w:type="dxa"/>
            <w:shd w:val="clear" w:color="auto" w:fill="auto"/>
          </w:tcPr>
          <w:p w14:paraId="72710B88" w14:textId="77777777" w:rsidR="00287172" w:rsidRPr="003E0FEF" w:rsidRDefault="00287172" w:rsidP="00FC00C7">
            <w:pPr>
              <w:widowControl w:val="0"/>
              <w:rPr>
                <w:sz w:val="24"/>
                <w:szCs w:val="24"/>
              </w:rPr>
            </w:pPr>
          </w:p>
        </w:tc>
        <w:tc>
          <w:tcPr>
            <w:tcW w:w="5940" w:type="dxa"/>
            <w:shd w:val="clear" w:color="auto" w:fill="auto"/>
          </w:tcPr>
          <w:p w14:paraId="75D460D5" w14:textId="77777777" w:rsidR="00287172" w:rsidRPr="003E0FEF" w:rsidRDefault="00287172" w:rsidP="00FC00C7">
            <w:pPr>
              <w:widowControl w:val="0"/>
              <w:rPr>
                <w:sz w:val="24"/>
                <w:szCs w:val="24"/>
              </w:rPr>
            </w:pPr>
          </w:p>
        </w:tc>
      </w:tr>
      <w:tr w:rsidR="00287172" w:rsidRPr="003E0FEF" w14:paraId="07FB26FB" w14:textId="77777777" w:rsidTr="00FC00C7">
        <w:tc>
          <w:tcPr>
            <w:tcW w:w="1368" w:type="dxa"/>
            <w:shd w:val="clear" w:color="auto" w:fill="auto"/>
          </w:tcPr>
          <w:p w14:paraId="102490DA" w14:textId="77777777" w:rsidR="00287172" w:rsidRPr="003E0FEF" w:rsidRDefault="00287172" w:rsidP="00FC00C7">
            <w:pPr>
              <w:widowControl w:val="0"/>
              <w:rPr>
                <w:sz w:val="24"/>
                <w:szCs w:val="24"/>
              </w:rPr>
            </w:pPr>
          </w:p>
        </w:tc>
        <w:tc>
          <w:tcPr>
            <w:tcW w:w="2430" w:type="dxa"/>
            <w:shd w:val="clear" w:color="auto" w:fill="auto"/>
          </w:tcPr>
          <w:p w14:paraId="65D5A2FB" w14:textId="77777777" w:rsidR="00287172" w:rsidRPr="003E0FEF" w:rsidRDefault="00287172" w:rsidP="00FC00C7">
            <w:pPr>
              <w:widowControl w:val="0"/>
              <w:rPr>
                <w:sz w:val="24"/>
                <w:szCs w:val="24"/>
              </w:rPr>
            </w:pPr>
          </w:p>
        </w:tc>
        <w:tc>
          <w:tcPr>
            <w:tcW w:w="5940" w:type="dxa"/>
            <w:shd w:val="clear" w:color="auto" w:fill="auto"/>
          </w:tcPr>
          <w:p w14:paraId="4FDA6255" w14:textId="77777777" w:rsidR="00287172" w:rsidRPr="003E0FEF" w:rsidRDefault="00287172" w:rsidP="00FC00C7">
            <w:pPr>
              <w:widowControl w:val="0"/>
              <w:rPr>
                <w:sz w:val="24"/>
                <w:szCs w:val="24"/>
              </w:rPr>
            </w:pPr>
          </w:p>
        </w:tc>
      </w:tr>
    </w:tbl>
    <w:p w14:paraId="44E86A7F" w14:textId="77777777" w:rsidR="00287172" w:rsidRPr="003E0FEF" w:rsidRDefault="00287172" w:rsidP="00287172">
      <w:pPr>
        <w:pStyle w:val="ListParagraph"/>
        <w:ind w:left="360"/>
        <w:rPr>
          <w:rFonts w:ascii="Times New Roman" w:hAnsi="Times New Roman"/>
          <w:b/>
          <w:sz w:val="24"/>
          <w:szCs w:val="24"/>
        </w:rPr>
      </w:pPr>
    </w:p>
    <w:p w14:paraId="0CF6FC93" w14:textId="14EA0479" w:rsidR="00E510B0" w:rsidRPr="00824C0D" w:rsidRDefault="0016558F" w:rsidP="0016558F">
      <w:pPr>
        <w:pStyle w:val="Heading1"/>
      </w:pPr>
      <w:bookmarkStart w:id="14" w:name="_Hlk14945281"/>
      <w:r>
        <w:t>NEXT STEPS</w:t>
      </w:r>
      <w:r w:rsidR="00E510B0" w:rsidRPr="00824C0D">
        <w:t>:</w:t>
      </w:r>
    </w:p>
    <w:bookmarkEnd w:id="13"/>
    <w:bookmarkEnd w:id="14"/>
    <w:p w14:paraId="7A443E55" w14:textId="77777777" w:rsidR="00361820" w:rsidRPr="00824C0D" w:rsidRDefault="00361820" w:rsidP="00467A31">
      <w:pPr>
        <w:widowControl w:val="0"/>
        <w:rPr>
          <w:b/>
          <w:sz w:val="24"/>
          <w:szCs w:val="24"/>
        </w:rPr>
      </w:pPr>
    </w:p>
    <w:p w14:paraId="694828FF" w14:textId="7D4614AB" w:rsidR="00EB62C7" w:rsidRPr="00824C0D" w:rsidRDefault="0016558F" w:rsidP="00467A31">
      <w:pPr>
        <w:widowControl w:val="0"/>
        <w:rPr>
          <w:sz w:val="24"/>
          <w:szCs w:val="24"/>
        </w:rPr>
      </w:pPr>
      <w:r w:rsidRPr="0016558F">
        <w:rPr>
          <w:sz w:val="24"/>
          <w:szCs w:val="24"/>
        </w:rPr>
        <w:t xml:space="preserve">Once FDA review is completed, </w:t>
      </w:r>
      <w:r>
        <w:rPr>
          <w:sz w:val="24"/>
          <w:szCs w:val="24"/>
        </w:rPr>
        <w:t>FDA will notify the sponsor regarding the status of the pre-EUA/EUA.</w:t>
      </w:r>
      <w:r w:rsidRPr="0016558F">
        <w:rPr>
          <w:sz w:val="24"/>
          <w:szCs w:val="24"/>
        </w:rPr>
        <w:t xml:space="preserve">  Please note that, as set forth in FDA’s guidance </w:t>
      </w:r>
      <w:hyperlink r:id="rId18" w:history="1">
        <w:r w:rsidRPr="0016558F">
          <w:rPr>
            <w:rStyle w:val="Hyperlink"/>
            <w:sz w:val="24"/>
            <w:szCs w:val="24"/>
          </w:rPr>
          <w:t>Emergency Use Authorization of Medical Products and Related Authorities</w:t>
        </w:r>
      </w:hyperlink>
      <w:r w:rsidRPr="0016558F">
        <w:rPr>
          <w:sz w:val="24"/>
          <w:szCs w:val="24"/>
        </w:rPr>
        <w:t>, FDA intends to prioritize its review of EUA requests during a declared emergency based on various factors, including the extent to which the product would serve a significant unmet medical need.</w:t>
      </w:r>
    </w:p>
    <w:p w14:paraId="65BC329C" w14:textId="3F594496" w:rsidR="00AB62AA" w:rsidRDefault="00AB62AA" w:rsidP="006266AC">
      <w:pPr>
        <w:widowControl w:val="0"/>
        <w:rPr>
          <w:sz w:val="24"/>
          <w:szCs w:val="24"/>
        </w:rPr>
      </w:pPr>
    </w:p>
    <w:p w14:paraId="5EA90C4D" w14:textId="6627776F" w:rsidR="00EF20A8" w:rsidRDefault="00EF20A8" w:rsidP="00EF20A8">
      <w:pPr>
        <w:pStyle w:val="Heading1"/>
      </w:pPr>
      <w:r>
        <w:t>FINALIZING REVIEW</w:t>
      </w:r>
    </w:p>
    <w:p w14:paraId="131DCEFE" w14:textId="76E49AEB" w:rsidR="00EF20A8" w:rsidRPr="00EF20A8" w:rsidRDefault="00EF20A8" w:rsidP="00EF20A8">
      <w:pPr>
        <w:rPr>
          <w:sz w:val="24"/>
          <w:szCs w:val="24"/>
        </w:rPr>
      </w:pPr>
    </w:p>
    <w:p w14:paraId="3B18265A" w14:textId="18E0A2AA" w:rsidR="00EF20A8" w:rsidRDefault="00EF20A8" w:rsidP="00EF20A8">
      <w:pPr>
        <w:rPr>
          <w:sz w:val="24"/>
          <w:szCs w:val="24"/>
        </w:rPr>
      </w:pPr>
      <w:r w:rsidRPr="00EF20A8">
        <w:rPr>
          <w:sz w:val="24"/>
          <w:szCs w:val="24"/>
        </w:rPr>
        <w:t xml:space="preserve">Once </w:t>
      </w:r>
      <w:r>
        <w:rPr>
          <w:sz w:val="24"/>
          <w:szCs w:val="24"/>
        </w:rPr>
        <w:t>FDA review is complete</w:t>
      </w:r>
      <w:r w:rsidR="00BC77BB">
        <w:rPr>
          <w:sz w:val="24"/>
          <w:szCs w:val="24"/>
        </w:rPr>
        <w:t>d</w:t>
      </w:r>
      <w:r>
        <w:rPr>
          <w:sz w:val="24"/>
          <w:szCs w:val="24"/>
        </w:rPr>
        <w:t xml:space="preserve">, FDA reviewers should finalize the documentation, </w:t>
      </w:r>
      <w:proofErr w:type="gramStart"/>
      <w:r>
        <w:rPr>
          <w:sz w:val="24"/>
          <w:szCs w:val="24"/>
        </w:rPr>
        <w:t>sign</w:t>
      </w:r>
      <w:proofErr w:type="gramEnd"/>
      <w:r>
        <w:rPr>
          <w:sz w:val="24"/>
          <w:szCs w:val="24"/>
        </w:rPr>
        <w:t xml:space="preserve"> and date the Interactive Review Template</w:t>
      </w:r>
      <w:r w:rsidR="00100B56">
        <w:rPr>
          <w:sz w:val="24"/>
          <w:szCs w:val="24"/>
        </w:rPr>
        <w:t xml:space="preserve"> (which will serve as the FDA review memo for the pre-EUA/EUA)</w:t>
      </w:r>
      <w:r>
        <w:rPr>
          <w:sz w:val="24"/>
          <w:szCs w:val="24"/>
        </w:rPr>
        <w:t>, and document concurrence from the OHT management.</w:t>
      </w:r>
    </w:p>
    <w:p w14:paraId="7CCD1DA2" w14:textId="5ECCCA3E" w:rsidR="007423D4" w:rsidRPr="00EF20A8" w:rsidRDefault="007423D4" w:rsidP="00EF20A8">
      <w:pPr>
        <w:rPr>
          <w:sz w:val="24"/>
          <w:szCs w:val="24"/>
        </w:rPr>
      </w:pPr>
      <w:r>
        <w:rPr>
          <w:noProof/>
        </w:rPr>
        <w:lastRenderedPageBreak/>
        <mc:AlternateContent>
          <mc:Choice Requires="wps">
            <w:drawing>
              <wp:anchor distT="45720" distB="45720" distL="114300" distR="114300" simplePos="0" relativeHeight="251659264" behindDoc="0" locked="0" layoutInCell="1" allowOverlap="1" wp14:anchorId="7177950C" wp14:editId="32315653">
                <wp:simplePos x="0" y="0"/>
                <wp:positionH relativeFrom="column">
                  <wp:posOffset>-552450</wp:posOffset>
                </wp:positionH>
                <wp:positionV relativeFrom="paragraph">
                  <wp:posOffset>219075</wp:posOffset>
                </wp:positionV>
                <wp:extent cx="6887210" cy="156210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210" cy="1562100"/>
                        </a:xfrm>
                        <a:prstGeom prst="rect">
                          <a:avLst/>
                        </a:prstGeom>
                        <a:solidFill>
                          <a:srgbClr val="FFFFFF"/>
                        </a:solidFill>
                        <a:ln w="9525">
                          <a:solidFill>
                            <a:srgbClr val="000000"/>
                          </a:solidFill>
                          <a:miter lim="800000"/>
                          <a:headEnd/>
                          <a:tailEnd/>
                        </a:ln>
                      </wps:spPr>
                      <wps:txbx>
                        <w:txbxContent>
                          <w:p w14:paraId="0F28345F" w14:textId="3E9C4AB5" w:rsidR="007423D4" w:rsidRDefault="007423D4" w:rsidP="007423D4">
                            <w:pPr>
                              <w:jc w:val="center"/>
                              <w:rPr>
                                <w:sz w:val="18"/>
                                <w:szCs w:val="18"/>
                              </w:rPr>
                            </w:pPr>
                            <w:r w:rsidRPr="007423D4">
                              <w:rPr>
                                <w:sz w:val="18"/>
                                <w:szCs w:val="18"/>
                              </w:rPr>
                              <w:t>This section applies only to the requirements of the Paperwork Reduction Act of 1995</w:t>
                            </w:r>
                          </w:p>
                          <w:p w14:paraId="0CEAE02B" w14:textId="77777777" w:rsidR="004F1511" w:rsidRPr="007423D4" w:rsidRDefault="004F1511" w:rsidP="007423D4">
                            <w:pPr>
                              <w:jc w:val="center"/>
                              <w:rPr>
                                <w:sz w:val="18"/>
                                <w:szCs w:val="18"/>
                              </w:rPr>
                            </w:pPr>
                          </w:p>
                          <w:p w14:paraId="146DCC46" w14:textId="44F0BF4B" w:rsidR="007423D4" w:rsidRDefault="007423D4" w:rsidP="007423D4">
                            <w:pPr>
                              <w:rPr>
                                <w:sz w:val="18"/>
                                <w:szCs w:val="18"/>
                              </w:rPr>
                            </w:pPr>
                            <w:r w:rsidRPr="007423D4">
                              <w:rPr>
                                <w:sz w:val="18"/>
                                <w:szCs w:val="18"/>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14:paraId="62E78014" w14:textId="77777777" w:rsidR="004F1511" w:rsidRPr="007423D4" w:rsidRDefault="004F1511" w:rsidP="007423D4">
                            <w:pPr>
                              <w:rPr>
                                <w:sz w:val="18"/>
                                <w:szCs w:val="18"/>
                              </w:rPr>
                            </w:pPr>
                          </w:p>
                          <w:p w14:paraId="53424FE7" w14:textId="65BDB1F6" w:rsidR="007423D4" w:rsidRPr="007423D4" w:rsidRDefault="007423D4" w:rsidP="007423D4">
                            <w:pPr>
                              <w:rPr>
                                <w:i/>
                                <w:iCs/>
                                <w:sz w:val="18"/>
                                <w:szCs w:val="18"/>
                              </w:rPr>
                            </w:pPr>
                            <w:r w:rsidRPr="007423D4">
                              <w:rPr>
                                <w:sz w:val="18"/>
                                <w:szCs w:val="18"/>
                              </w:rPr>
                              <w:t xml:space="preserve">Department of Health and Human Services                                                  </w:t>
                            </w:r>
                            <w:r w:rsidRPr="007423D4">
                              <w:rPr>
                                <w:i/>
                                <w:iCs/>
                                <w:sz w:val="18"/>
                                <w:szCs w:val="18"/>
                              </w:rPr>
                              <w:t>An agency may not conduct or sponsor, and a person is not required</w:t>
                            </w:r>
                            <w:r w:rsidR="004F1511">
                              <w:rPr>
                                <w:i/>
                                <w:iCs/>
                                <w:sz w:val="18"/>
                                <w:szCs w:val="18"/>
                              </w:rPr>
                              <w:t xml:space="preserve"> </w:t>
                            </w:r>
                            <w:r w:rsidRPr="007423D4">
                              <w:rPr>
                                <w:i/>
                                <w:iCs/>
                                <w:sz w:val="18"/>
                                <w:szCs w:val="18"/>
                              </w:rPr>
                              <w:t>to</w:t>
                            </w:r>
                          </w:p>
                          <w:p w14:paraId="32002CC8" w14:textId="111A9C74" w:rsidR="007423D4" w:rsidRPr="007423D4" w:rsidRDefault="007423D4" w:rsidP="007423D4">
                            <w:pPr>
                              <w:rPr>
                                <w:sz w:val="18"/>
                                <w:szCs w:val="18"/>
                              </w:rPr>
                            </w:pPr>
                            <w:r w:rsidRPr="007423D4">
                              <w:rPr>
                                <w:sz w:val="18"/>
                                <w:szCs w:val="18"/>
                              </w:rPr>
                              <w:t xml:space="preserve">Food and Drug Administration                                                                           </w:t>
                            </w:r>
                            <w:r w:rsidRPr="007423D4">
                              <w:rPr>
                                <w:i/>
                                <w:iCs/>
                                <w:sz w:val="18"/>
                                <w:szCs w:val="18"/>
                              </w:rPr>
                              <w:t>respond to, a collection of information unless it displays a currently</w:t>
                            </w:r>
                          </w:p>
                          <w:p w14:paraId="4BC2C2A8" w14:textId="77777777" w:rsidR="007423D4" w:rsidRPr="007423D4" w:rsidRDefault="007423D4" w:rsidP="007423D4">
                            <w:pPr>
                              <w:rPr>
                                <w:sz w:val="18"/>
                                <w:szCs w:val="18"/>
                              </w:rPr>
                            </w:pPr>
                            <w:r w:rsidRPr="007423D4">
                              <w:rPr>
                                <w:sz w:val="18"/>
                                <w:szCs w:val="18"/>
                              </w:rPr>
                              <w:t xml:space="preserve">Office of Operations                                                                                                                                         </w:t>
                            </w:r>
                            <w:r w:rsidRPr="007423D4">
                              <w:rPr>
                                <w:i/>
                                <w:iCs/>
                                <w:sz w:val="18"/>
                                <w:szCs w:val="18"/>
                              </w:rPr>
                              <w:t>valid OMB control number.</w:t>
                            </w:r>
                          </w:p>
                          <w:p w14:paraId="09B2843F" w14:textId="77777777" w:rsidR="007423D4" w:rsidRPr="007423D4" w:rsidRDefault="007423D4" w:rsidP="007423D4">
                            <w:pPr>
                              <w:rPr>
                                <w:sz w:val="18"/>
                                <w:szCs w:val="18"/>
                              </w:rPr>
                            </w:pPr>
                            <w:r w:rsidRPr="007423D4">
                              <w:rPr>
                                <w:sz w:val="18"/>
                                <w:szCs w:val="18"/>
                              </w:rPr>
                              <w:t>Paperwork Reduction Act (PRA) Staff</w:t>
                            </w:r>
                          </w:p>
                          <w:p w14:paraId="208816DE" w14:textId="77777777" w:rsidR="007423D4" w:rsidRPr="007423D4" w:rsidRDefault="0005563A" w:rsidP="007423D4">
                            <w:pPr>
                              <w:rPr>
                                <w:sz w:val="18"/>
                                <w:szCs w:val="18"/>
                              </w:rPr>
                            </w:pPr>
                            <w:hyperlink r:id="rId19" w:history="1">
                              <w:r w:rsidR="007423D4" w:rsidRPr="007423D4">
                                <w:rPr>
                                  <w:rStyle w:val="Hyperlink"/>
                                  <w:sz w:val="18"/>
                                  <w:szCs w:val="18"/>
                                </w:rPr>
                                <w:t>PRAStaff@fda.hhs.gov</w:t>
                              </w:r>
                            </w:hyperlink>
                          </w:p>
                          <w:p w14:paraId="1FE1FC0C" w14:textId="77777777" w:rsidR="007423D4" w:rsidRPr="007423D4" w:rsidRDefault="007423D4" w:rsidP="007423D4">
                            <w:pPr>
                              <w:rPr>
                                <w:sz w:val="18"/>
                                <w:szCs w:val="18"/>
                              </w:rPr>
                            </w:pPr>
                          </w:p>
                          <w:p w14:paraId="3B8F1115" w14:textId="77777777" w:rsidR="007423D4" w:rsidRPr="007423D4" w:rsidRDefault="007423D4" w:rsidP="007423D4">
                            <w:pPr>
                              <w:jc w:val="center"/>
                              <w:rPr>
                                <w:b/>
                                <w:bCs/>
                                <w:sz w:val="18"/>
                                <w:szCs w:val="18"/>
                              </w:rPr>
                            </w:pPr>
                            <w:r w:rsidRPr="007423D4">
                              <w:rPr>
                                <w:b/>
                                <w:bCs/>
                                <w:sz w:val="18"/>
                                <w:szCs w:val="18"/>
                              </w:rPr>
                              <w:t>DO NOT SEND YOUR COMPLETED FORM TO THE PRA STAFF 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7950C" id="_x0000_t202" coordsize="21600,21600" o:spt="202" path="m,l,21600r21600,l21600,xe">
                <v:stroke joinstyle="miter"/>
                <v:path gradientshapeok="t" o:connecttype="rect"/>
              </v:shapetype>
              <v:shape id="Text Box 2" o:spid="_x0000_s1026" type="#_x0000_t202" style="position:absolute;margin-left:-43.5pt;margin-top:17.25pt;width:542.3pt;height:12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">
                <v:textbox>
                  <w:txbxContent>
                    <w:p w14:paraId="0F28345F" w14:textId="3E9C4AB5" w:rsidR="007423D4" w:rsidRDefault="007423D4" w:rsidP="007423D4">
                      <w:pPr>
                        <w:jc w:val="center"/>
                        <w:rPr>
                          <w:sz w:val="18"/>
                          <w:szCs w:val="18"/>
                        </w:rPr>
                      </w:pPr>
                      <w:r w:rsidRPr="007423D4">
                        <w:rPr>
                          <w:sz w:val="18"/>
                          <w:szCs w:val="18"/>
                        </w:rPr>
                        <w:t>This section applies only to the requirements of the Paperwork Reduction Act of 1995</w:t>
                      </w:r>
                    </w:p>
                    <w:p w14:paraId="0CEAE02B" w14:textId="77777777" w:rsidR="004F1511" w:rsidRPr="007423D4" w:rsidRDefault="004F1511" w:rsidP="007423D4">
                      <w:pPr>
                        <w:jc w:val="center"/>
                        <w:rPr>
                          <w:sz w:val="18"/>
                          <w:szCs w:val="18"/>
                        </w:rPr>
                      </w:pPr>
                    </w:p>
                    <w:p w14:paraId="146DCC46" w14:textId="44F0BF4B" w:rsidR="007423D4" w:rsidRDefault="007423D4" w:rsidP="007423D4">
                      <w:pPr>
                        <w:rPr>
                          <w:sz w:val="18"/>
                          <w:szCs w:val="18"/>
                        </w:rPr>
                      </w:pPr>
                      <w:r w:rsidRPr="007423D4">
                        <w:rPr>
                          <w:sz w:val="18"/>
                          <w:szCs w:val="18"/>
                        </w:rPr>
                        <w:t xml:space="preserve">The burden time for this collection of information is estimated to average 34 to 45 hours per response, including the time to review instructions, search existing data sources, </w:t>
                      </w:r>
                      <w:proofErr w:type="gramStart"/>
                      <w:r w:rsidRPr="007423D4">
                        <w:rPr>
                          <w:sz w:val="18"/>
                          <w:szCs w:val="18"/>
                        </w:rPr>
                        <w:t>gather</w:t>
                      </w:r>
                      <w:proofErr w:type="gramEnd"/>
                      <w:r w:rsidRPr="007423D4">
                        <w:rPr>
                          <w:sz w:val="18"/>
                          <w:szCs w:val="18"/>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62E78014" w14:textId="77777777" w:rsidR="004F1511" w:rsidRPr="007423D4" w:rsidRDefault="004F1511" w:rsidP="007423D4">
                      <w:pPr>
                        <w:rPr>
                          <w:sz w:val="18"/>
                          <w:szCs w:val="18"/>
                        </w:rPr>
                      </w:pPr>
                    </w:p>
                    <w:p w14:paraId="53424FE7" w14:textId="65BDB1F6" w:rsidR="007423D4" w:rsidRPr="007423D4" w:rsidRDefault="007423D4" w:rsidP="007423D4">
                      <w:pPr>
                        <w:rPr>
                          <w:i/>
                          <w:iCs/>
                          <w:sz w:val="18"/>
                          <w:szCs w:val="18"/>
                        </w:rPr>
                      </w:pPr>
                      <w:r w:rsidRPr="007423D4">
                        <w:rPr>
                          <w:sz w:val="18"/>
                          <w:szCs w:val="18"/>
                        </w:rPr>
                        <w:t xml:space="preserve">Department of Health and Human Services                                                  </w:t>
                      </w:r>
                      <w:r w:rsidRPr="007423D4">
                        <w:rPr>
                          <w:i/>
                          <w:iCs/>
                          <w:sz w:val="18"/>
                          <w:szCs w:val="18"/>
                        </w:rPr>
                        <w:t>An agency may not conduct or sponsor, and a person is not required</w:t>
                      </w:r>
                      <w:r w:rsidR="004F1511">
                        <w:rPr>
                          <w:i/>
                          <w:iCs/>
                          <w:sz w:val="18"/>
                          <w:szCs w:val="18"/>
                        </w:rPr>
                        <w:t xml:space="preserve"> </w:t>
                      </w:r>
                      <w:r w:rsidRPr="007423D4">
                        <w:rPr>
                          <w:i/>
                          <w:iCs/>
                          <w:sz w:val="18"/>
                          <w:szCs w:val="18"/>
                        </w:rPr>
                        <w:t>to</w:t>
                      </w:r>
                    </w:p>
                    <w:p w14:paraId="32002CC8" w14:textId="111A9C74" w:rsidR="007423D4" w:rsidRPr="007423D4" w:rsidRDefault="007423D4" w:rsidP="007423D4">
                      <w:pPr>
                        <w:rPr>
                          <w:sz w:val="18"/>
                          <w:szCs w:val="18"/>
                        </w:rPr>
                      </w:pPr>
                      <w:r w:rsidRPr="007423D4">
                        <w:rPr>
                          <w:sz w:val="18"/>
                          <w:szCs w:val="18"/>
                        </w:rPr>
                        <w:t xml:space="preserve">Food and Drug Administration                                                                           </w:t>
                      </w:r>
                      <w:r w:rsidRPr="007423D4">
                        <w:rPr>
                          <w:i/>
                          <w:iCs/>
                          <w:sz w:val="18"/>
                          <w:szCs w:val="18"/>
                        </w:rPr>
                        <w:t>respond to, a collection of information unless it displays a currently</w:t>
                      </w:r>
                    </w:p>
                    <w:p w14:paraId="4BC2C2A8" w14:textId="77777777" w:rsidR="007423D4" w:rsidRPr="007423D4" w:rsidRDefault="007423D4" w:rsidP="007423D4">
                      <w:pPr>
                        <w:rPr>
                          <w:sz w:val="18"/>
                          <w:szCs w:val="18"/>
                        </w:rPr>
                      </w:pPr>
                      <w:r w:rsidRPr="007423D4">
                        <w:rPr>
                          <w:sz w:val="18"/>
                          <w:szCs w:val="18"/>
                        </w:rPr>
                        <w:t xml:space="preserve">Office of Operations                                                                                                                                         </w:t>
                      </w:r>
                      <w:r w:rsidRPr="007423D4">
                        <w:rPr>
                          <w:i/>
                          <w:iCs/>
                          <w:sz w:val="18"/>
                          <w:szCs w:val="18"/>
                        </w:rPr>
                        <w:t>valid OMB control number.</w:t>
                      </w:r>
                    </w:p>
                    <w:p w14:paraId="09B2843F" w14:textId="77777777" w:rsidR="007423D4" w:rsidRPr="007423D4" w:rsidRDefault="007423D4" w:rsidP="007423D4">
                      <w:pPr>
                        <w:rPr>
                          <w:sz w:val="18"/>
                          <w:szCs w:val="18"/>
                        </w:rPr>
                      </w:pPr>
                      <w:r w:rsidRPr="007423D4">
                        <w:rPr>
                          <w:sz w:val="18"/>
                          <w:szCs w:val="18"/>
                        </w:rPr>
                        <w:t>Paperwork Reduction Act (PRA) Staff</w:t>
                      </w:r>
                    </w:p>
                    <w:p w14:paraId="208816DE" w14:textId="77777777" w:rsidR="007423D4" w:rsidRPr="007423D4" w:rsidRDefault="007423D4" w:rsidP="007423D4">
                      <w:pPr>
                        <w:rPr>
                          <w:sz w:val="18"/>
                          <w:szCs w:val="18"/>
                        </w:rPr>
                      </w:pPr>
                      <w:hyperlink r:id="rId20" w:history="1">
                        <w:r w:rsidRPr="007423D4">
                          <w:rPr>
                            <w:rStyle w:val="Hyperlink"/>
                            <w:sz w:val="18"/>
                            <w:szCs w:val="18"/>
                          </w:rPr>
                          <w:t>PRAStaff@fda.hhs.gov</w:t>
                        </w:r>
                      </w:hyperlink>
                    </w:p>
                    <w:p w14:paraId="1FE1FC0C" w14:textId="77777777" w:rsidR="007423D4" w:rsidRPr="007423D4" w:rsidRDefault="007423D4" w:rsidP="007423D4">
                      <w:pPr>
                        <w:rPr>
                          <w:sz w:val="18"/>
                          <w:szCs w:val="18"/>
                        </w:rPr>
                      </w:pPr>
                    </w:p>
                    <w:p w14:paraId="3B8F1115" w14:textId="77777777" w:rsidR="007423D4" w:rsidRPr="007423D4" w:rsidRDefault="007423D4" w:rsidP="007423D4">
                      <w:pPr>
                        <w:jc w:val="center"/>
                        <w:rPr>
                          <w:b/>
                          <w:bCs/>
                          <w:sz w:val="18"/>
                          <w:szCs w:val="18"/>
                        </w:rPr>
                      </w:pPr>
                      <w:r w:rsidRPr="007423D4">
                        <w:rPr>
                          <w:b/>
                          <w:bCs/>
                          <w:sz w:val="18"/>
                          <w:szCs w:val="18"/>
                        </w:rPr>
                        <w:t>DO NOT SEND YOUR COMPLETED FORM TO THE PRA STAFF EMAIL ADDRESS</w:t>
                      </w:r>
                    </w:p>
                  </w:txbxContent>
                </v:textbox>
                <w10:wrap type="square"/>
              </v:shape>
            </w:pict>
          </mc:Fallback>
        </mc:AlternateContent>
      </w:r>
    </w:p>
    <w:sectPr w:rsidR="007423D4" w:rsidRPr="00EF20A8" w:rsidSect="00FF429F">
      <w:headerReference w:type="default" r:id="rId21"/>
      <w:footerReference w:type="even" r:id="rId22"/>
      <w:footerReference w:type="default" r:id="rId23"/>
      <w:headerReference w:type="first" r:id="rId2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09A74" w14:textId="77777777" w:rsidR="009650B5" w:rsidRDefault="009650B5">
      <w:r>
        <w:separator/>
      </w:r>
    </w:p>
  </w:endnote>
  <w:endnote w:type="continuationSeparator" w:id="0">
    <w:p w14:paraId="631D825E" w14:textId="77777777" w:rsidR="009650B5" w:rsidRDefault="009650B5">
      <w:r>
        <w:continuationSeparator/>
      </w:r>
    </w:p>
  </w:endnote>
  <w:endnote w:type="continuationNotice" w:id="1">
    <w:p w14:paraId="0CA8FFF0" w14:textId="77777777" w:rsidR="009650B5" w:rsidRDefault="00965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686A" w14:textId="77777777" w:rsidR="006241FF" w:rsidRDefault="006241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318C07" w14:textId="77777777" w:rsidR="006241FF" w:rsidRDefault="006241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219C" w14:textId="03974437" w:rsidR="006241FF" w:rsidRDefault="006241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D65">
      <w:rPr>
        <w:rStyle w:val="PageNumber"/>
        <w:noProof/>
      </w:rPr>
      <w:t>8</w:t>
    </w:r>
    <w:r>
      <w:rPr>
        <w:rStyle w:val="PageNumber"/>
      </w:rPr>
      <w:fldChar w:fldCharType="end"/>
    </w:r>
  </w:p>
  <w:p w14:paraId="41D0412D" w14:textId="77777777" w:rsidR="006241FF" w:rsidRDefault="006241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424DE" w14:textId="77777777" w:rsidR="009650B5" w:rsidRDefault="009650B5">
      <w:r>
        <w:separator/>
      </w:r>
    </w:p>
  </w:footnote>
  <w:footnote w:type="continuationSeparator" w:id="0">
    <w:p w14:paraId="1DFB6FC5" w14:textId="77777777" w:rsidR="009650B5" w:rsidRDefault="009650B5">
      <w:r>
        <w:continuationSeparator/>
      </w:r>
    </w:p>
  </w:footnote>
  <w:footnote w:type="continuationNotice" w:id="1">
    <w:p w14:paraId="3F3D39DC" w14:textId="77777777" w:rsidR="009650B5" w:rsidRDefault="00965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7443" w14:textId="7D35C758" w:rsidR="006241FF" w:rsidRPr="00E56CD1" w:rsidRDefault="000B34C3" w:rsidP="00E56CD1">
    <w:pPr>
      <w:pStyle w:val="Header"/>
      <w:jc w:val="center"/>
      <w:rPr>
        <w:rFonts w:asciiTheme="minorHAnsi" w:hAnsiTheme="minorHAnsi" w:cstheme="minorHAnsi"/>
        <w:sz w:val="18"/>
        <w:szCs w:val="18"/>
      </w:rPr>
    </w:pPr>
    <w:r>
      <w:rPr>
        <w:rFonts w:asciiTheme="minorHAnsi" w:hAnsiTheme="minorHAnsi" w:cstheme="minorHAnsi"/>
        <w:sz w:val="18"/>
        <w:szCs w:val="18"/>
      </w:rPr>
      <w:t>Pre-EUA/</w:t>
    </w:r>
    <w:r w:rsidR="006241FF" w:rsidRPr="00FF429F">
      <w:rPr>
        <w:rFonts w:asciiTheme="minorHAnsi" w:hAnsiTheme="minorHAnsi" w:cstheme="minorHAnsi"/>
        <w:sz w:val="18"/>
        <w:szCs w:val="18"/>
      </w:rPr>
      <w:t>EUA Interactive Review Template</w:t>
    </w:r>
    <w:r>
      <w:rPr>
        <w:rFonts w:asciiTheme="minorHAnsi" w:hAnsiTheme="minorHAnsi" w:cstheme="minorHAnsi"/>
        <w:sz w:val="18"/>
        <w:szCs w:val="18"/>
      </w:rPr>
      <w:t xml:space="preserve"> (for Non-IVD Products)</w:t>
    </w:r>
    <w:r w:rsidR="00E56CD1">
      <w:rPr>
        <w:rFonts w:asciiTheme="minorHAnsi" w:hAnsiTheme="minorHAnsi" w:cstheme="minorHAnsi"/>
        <w:sz w:val="18"/>
        <w:szCs w:val="18"/>
      </w:rPr>
      <w:tab/>
      <w:t>Updated 5/</w:t>
    </w:r>
    <w:r w:rsidR="00E73D65">
      <w:rPr>
        <w:rFonts w:asciiTheme="minorHAnsi" w:hAnsiTheme="minorHAnsi" w:cstheme="minorHAnsi"/>
        <w:sz w:val="18"/>
        <w:szCs w:val="18"/>
      </w:rPr>
      <w:t>12</w:t>
    </w:r>
    <w:r w:rsidR="00E56CD1">
      <w:rPr>
        <w:rFonts w:asciiTheme="minorHAnsi" w:hAnsiTheme="minorHAnsi" w:cstheme="minorHAnsi"/>
        <w:sz w:val="18"/>
        <w:szCs w:val="18"/>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3072" w14:textId="7ACBE79B" w:rsidR="00FF1617" w:rsidRDefault="004B405B">
    <w:pPr>
      <w:pStyle w:val="Header"/>
    </w:pPr>
    <w:r w:rsidRPr="0018316C">
      <w:rPr>
        <w:noProof/>
      </w:rPr>
      <w:drawing>
        <wp:anchor distT="0" distB="0" distL="114300" distR="114300" simplePos="0" relativeHeight="251658240" behindDoc="1" locked="0" layoutInCell="1" allowOverlap="1" wp14:anchorId="3FBB113D" wp14:editId="41FA3B57">
          <wp:simplePos x="0" y="0"/>
          <wp:positionH relativeFrom="column">
            <wp:posOffset>0</wp:posOffset>
          </wp:positionH>
          <wp:positionV relativeFrom="paragraph">
            <wp:posOffset>0</wp:posOffset>
          </wp:positionV>
          <wp:extent cx="2438400" cy="895350"/>
          <wp:effectExtent l="0" t="0" r="0" b="0"/>
          <wp:wrapTight wrapText="bothSides">
            <wp:wrapPolygon edited="0">
              <wp:start x="0" y="0"/>
              <wp:lineTo x="0" y="21140"/>
              <wp:lineTo x="21431" y="21140"/>
              <wp:lineTo x="214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895350"/>
                  </a:xfrm>
                  <a:prstGeom prst="rect">
                    <a:avLst/>
                  </a:prstGeom>
                  <a:noFill/>
                  <a:ln>
                    <a:noFill/>
                  </a:ln>
                </pic:spPr>
              </pic:pic>
            </a:graphicData>
          </a:graphic>
        </wp:anchor>
      </w:drawing>
    </w:r>
  </w:p>
  <w:p w14:paraId="67B9BDE8" w14:textId="77777777" w:rsidR="00FF1617" w:rsidRPr="00194107" w:rsidRDefault="00FF1617" w:rsidP="00FF1617">
    <w:pPr>
      <w:pStyle w:val="Header"/>
      <w:jc w:val="right"/>
      <w:rPr>
        <w:rFonts w:asciiTheme="minorHAnsi" w:hAnsiTheme="minorHAnsi" w:cstheme="minorHAnsi"/>
        <w:sz w:val="18"/>
        <w:szCs w:val="18"/>
      </w:rPr>
    </w:pPr>
    <w:r w:rsidRPr="00194107">
      <w:rPr>
        <w:rFonts w:asciiTheme="minorHAnsi" w:hAnsiTheme="minorHAnsi" w:cstheme="minorHAnsi"/>
        <w:sz w:val="18"/>
        <w:szCs w:val="18"/>
      </w:rPr>
      <w:t>OMB: 0910-0595</w:t>
    </w:r>
  </w:p>
  <w:p w14:paraId="5BB756DB" w14:textId="31765B3C" w:rsidR="00FF1617" w:rsidRDefault="00FF1617" w:rsidP="00FF1617">
    <w:pPr>
      <w:pStyle w:val="Header"/>
      <w:jc w:val="right"/>
      <w:rPr>
        <w:rFonts w:asciiTheme="minorHAnsi" w:hAnsiTheme="minorHAnsi" w:cstheme="minorHAnsi"/>
        <w:sz w:val="18"/>
        <w:szCs w:val="18"/>
      </w:rPr>
    </w:pPr>
    <w:r w:rsidRPr="00194107">
      <w:rPr>
        <w:rFonts w:asciiTheme="minorHAnsi" w:hAnsiTheme="minorHAnsi" w:cstheme="minorHAnsi"/>
        <w:sz w:val="18"/>
        <w:szCs w:val="18"/>
      </w:rPr>
      <w:t>Exp. date 9/30/2025</w:t>
    </w:r>
  </w:p>
  <w:p w14:paraId="2496CA2A" w14:textId="47D67E08" w:rsidR="00194107" w:rsidRPr="00194107" w:rsidRDefault="00194107" w:rsidP="00FF1617">
    <w:pPr>
      <w:pStyle w:val="Header"/>
      <w:jc w:val="right"/>
      <w:rPr>
        <w:rFonts w:asciiTheme="minorHAnsi" w:hAnsiTheme="minorHAnsi" w:cstheme="minorHAnsi"/>
        <w:sz w:val="18"/>
        <w:szCs w:val="18"/>
      </w:rPr>
    </w:pPr>
    <w:r>
      <w:rPr>
        <w:rFonts w:asciiTheme="minorHAnsi" w:hAnsiTheme="minorHAnsi" w:cstheme="minorHAnsi"/>
        <w:sz w:val="18"/>
        <w:szCs w:val="18"/>
      </w:rPr>
      <w:tab/>
    </w:r>
  </w:p>
  <w:p w14:paraId="698D2B0F" w14:textId="77777777" w:rsidR="00FF1617" w:rsidRDefault="00FF1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827"/>
    <w:multiLevelType w:val="hybridMultilevel"/>
    <w:tmpl w:val="958EF7AA"/>
    <w:lvl w:ilvl="0" w:tplc="BA7EE9FC">
      <w:start w:val="1"/>
      <w:numFmt w:val="bullet"/>
      <w:lvlText w:val=""/>
      <w:lvlJc w:val="left"/>
      <w:pPr>
        <w:tabs>
          <w:tab w:val="num" w:pos="720"/>
        </w:tabs>
        <w:ind w:left="720" w:hanging="360"/>
      </w:pPr>
      <w:rPr>
        <w:rFonts w:ascii="Symbol" w:hAnsi="Symbol" w:hint="default"/>
      </w:rPr>
    </w:lvl>
    <w:lvl w:ilvl="1" w:tplc="19727A0C">
      <w:start w:val="1"/>
      <w:numFmt w:val="bullet"/>
      <w:lvlText w:val=""/>
      <w:lvlJc w:val="left"/>
      <w:pPr>
        <w:tabs>
          <w:tab w:val="num" w:pos="1440"/>
        </w:tabs>
        <w:ind w:left="1440" w:hanging="360"/>
      </w:pPr>
      <w:rPr>
        <w:rFonts w:ascii="Symbol" w:hAnsi="Symbol" w:hint="default"/>
      </w:rPr>
    </w:lvl>
    <w:lvl w:ilvl="2" w:tplc="C534E08A">
      <w:start w:val="1"/>
      <w:numFmt w:val="bullet"/>
      <w:lvlText w:val=""/>
      <w:lvlJc w:val="left"/>
      <w:pPr>
        <w:tabs>
          <w:tab w:val="num" w:pos="2160"/>
        </w:tabs>
        <w:ind w:left="2160" w:hanging="360"/>
      </w:pPr>
      <w:rPr>
        <w:rFonts w:ascii="Symbol" w:hAnsi="Symbol" w:hint="default"/>
      </w:rPr>
    </w:lvl>
    <w:lvl w:ilvl="3" w:tplc="9B1CF0EE">
      <w:start w:val="1"/>
      <w:numFmt w:val="bullet"/>
      <w:lvlText w:val=""/>
      <w:lvlJc w:val="left"/>
      <w:pPr>
        <w:tabs>
          <w:tab w:val="num" w:pos="2880"/>
        </w:tabs>
        <w:ind w:left="2880" w:hanging="360"/>
      </w:pPr>
      <w:rPr>
        <w:rFonts w:ascii="Symbol" w:hAnsi="Symbol" w:hint="default"/>
      </w:rPr>
    </w:lvl>
    <w:lvl w:ilvl="4" w:tplc="66B47D22">
      <w:start w:val="1"/>
      <w:numFmt w:val="bullet"/>
      <w:lvlText w:val=""/>
      <w:lvlJc w:val="left"/>
      <w:pPr>
        <w:tabs>
          <w:tab w:val="num" w:pos="3600"/>
        </w:tabs>
        <w:ind w:left="3600" w:hanging="360"/>
      </w:pPr>
      <w:rPr>
        <w:rFonts w:ascii="Symbol" w:hAnsi="Symbol" w:hint="default"/>
      </w:rPr>
    </w:lvl>
    <w:lvl w:ilvl="5" w:tplc="02D28BA4">
      <w:start w:val="1"/>
      <w:numFmt w:val="bullet"/>
      <w:lvlText w:val=""/>
      <w:lvlJc w:val="left"/>
      <w:pPr>
        <w:tabs>
          <w:tab w:val="num" w:pos="4320"/>
        </w:tabs>
        <w:ind w:left="4320" w:hanging="360"/>
      </w:pPr>
      <w:rPr>
        <w:rFonts w:ascii="Symbol" w:hAnsi="Symbol" w:hint="default"/>
      </w:rPr>
    </w:lvl>
    <w:lvl w:ilvl="6" w:tplc="A9F47736">
      <w:start w:val="1"/>
      <w:numFmt w:val="bullet"/>
      <w:lvlText w:val=""/>
      <w:lvlJc w:val="left"/>
      <w:pPr>
        <w:tabs>
          <w:tab w:val="num" w:pos="5040"/>
        </w:tabs>
        <w:ind w:left="5040" w:hanging="360"/>
      </w:pPr>
      <w:rPr>
        <w:rFonts w:ascii="Symbol" w:hAnsi="Symbol" w:hint="default"/>
      </w:rPr>
    </w:lvl>
    <w:lvl w:ilvl="7" w:tplc="AC8E71E4">
      <w:start w:val="1"/>
      <w:numFmt w:val="bullet"/>
      <w:lvlText w:val=""/>
      <w:lvlJc w:val="left"/>
      <w:pPr>
        <w:tabs>
          <w:tab w:val="num" w:pos="5760"/>
        </w:tabs>
        <w:ind w:left="5760" w:hanging="360"/>
      </w:pPr>
      <w:rPr>
        <w:rFonts w:ascii="Symbol" w:hAnsi="Symbol" w:hint="default"/>
      </w:rPr>
    </w:lvl>
    <w:lvl w:ilvl="8" w:tplc="A8DEBC22">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B502DB"/>
    <w:multiLevelType w:val="hybridMultilevel"/>
    <w:tmpl w:val="ABC66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0467D2"/>
    <w:multiLevelType w:val="hybridMultilevel"/>
    <w:tmpl w:val="7142801E"/>
    <w:lvl w:ilvl="0" w:tplc="CF7669AA">
      <w:start w:val="7"/>
      <w:numFmt w:val="decimal"/>
      <w:lvlText w:val="%1)"/>
      <w:lvlJc w:val="left"/>
      <w:pPr>
        <w:ind w:left="360" w:hanging="360"/>
      </w:pPr>
      <w:rPr>
        <w:rFonts w:hint="default"/>
      </w:rPr>
    </w:lvl>
    <w:lvl w:ilvl="1" w:tplc="04090019">
      <w:start w:val="1"/>
      <w:numFmt w:val="lowerLetter"/>
      <w:lvlText w:val="%2."/>
      <w:lvlJc w:val="left"/>
      <w:pPr>
        <w:ind w:left="1080" w:hanging="360"/>
      </w:pPr>
    </w:lvl>
    <w:lvl w:ilvl="2" w:tplc="1340D55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5648F3"/>
    <w:multiLevelType w:val="hybridMultilevel"/>
    <w:tmpl w:val="B5064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E11221"/>
    <w:multiLevelType w:val="hybridMultilevel"/>
    <w:tmpl w:val="224C02CC"/>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D042E3"/>
    <w:multiLevelType w:val="hybridMultilevel"/>
    <w:tmpl w:val="096261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9F52CF"/>
    <w:multiLevelType w:val="hybridMultilevel"/>
    <w:tmpl w:val="FCFAC9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244C4"/>
    <w:multiLevelType w:val="hybridMultilevel"/>
    <w:tmpl w:val="1876B1B6"/>
    <w:lvl w:ilvl="0" w:tplc="7C4E58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340D55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86947"/>
    <w:multiLevelType w:val="hybridMultilevel"/>
    <w:tmpl w:val="3B42D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415CA"/>
    <w:multiLevelType w:val="hybridMultilevel"/>
    <w:tmpl w:val="8DBCF55C"/>
    <w:lvl w:ilvl="0" w:tplc="4FF035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F4B74"/>
    <w:multiLevelType w:val="hybridMultilevel"/>
    <w:tmpl w:val="004801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417010"/>
    <w:multiLevelType w:val="hybridMultilevel"/>
    <w:tmpl w:val="F3B4F0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9960F5"/>
    <w:multiLevelType w:val="hybridMultilevel"/>
    <w:tmpl w:val="7ADA6C74"/>
    <w:lvl w:ilvl="0" w:tplc="04E05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B1732"/>
    <w:multiLevelType w:val="hybridMultilevel"/>
    <w:tmpl w:val="2BC22F68"/>
    <w:lvl w:ilvl="0" w:tplc="34C24026">
      <w:start w:val="1"/>
      <w:numFmt w:val="bullet"/>
      <w:lvlText w:val=""/>
      <w:lvlJc w:val="left"/>
      <w:pPr>
        <w:tabs>
          <w:tab w:val="num" w:pos="720"/>
        </w:tabs>
        <w:ind w:left="720" w:hanging="360"/>
      </w:pPr>
      <w:rPr>
        <w:rFonts w:ascii="Symbol" w:hAnsi="Symbol" w:hint="default"/>
      </w:rPr>
    </w:lvl>
    <w:lvl w:ilvl="1" w:tplc="50B8351C">
      <w:start w:val="1"/>
      <w:numFmt w:val="bullet"/>
      <w:lvlText w:val=""/>
      <w:lvlJc w:val="left"/>
      <w:pPr>
        <w:tabs>
          <w:tab w:val="num" w:pos="1440"/>
        </w:tabs>
        <w:ind w:left="1440" w:hanging="360"/>
      </w:pPr>
      <w:rPr>
        <w:rFonts w:ascii="Symbol" w:hAnsi="Symbol" w:hint="default"/>
      </w:rPr>
    </w:lvl>
    <w:lvl w:ilvl="2" w:tplc="049080F6">
      <w:start w:val="1"/>
      <w:numFmt w:val="bullet"/>
      <w:lvlText w:val=""/>
      <w:lvlJc w:val="left"/>
      <w:pPr>
        <w:tabs>
          <w:tab w:val="num" w:pos="2160"/>
        </w:tabs>
        <w:ind w:left="2160" w:hanging="360"/>
      </w:pPr>
      <w:rPr>
        <w:rFonts w:ascii="Symbol" w:hAnsi="Symbol" w:hint="default"/>
      </w:rPr>
    </w:lvl>
    <w:lvl w:ilvl="3" w:tplc="D57A63BE">
      <w:start w:val="1"/>
      <w:numFmt w:val="bullet"/>
      <w:lvlText w:val=""/>
      <w:lvlJc w:val="left"/>
      <w:pPr>
        <w:tabs>
          <w:tab w:val="num" w:pos="2880"/>
        </w:tabs>
        <w:ind w:left="2880" w:hanging="360"/>
      </w:pPr>
      <w:rPr>
        <w:rFonts w:ascii="Symbol" w:hAnsi="Symbol" w:hint="default"/>
      </w:rPr>
    </w:lvl>
    <w:lvl w:ilvl="4" w:tplc="CFACA250">
      <w:start w:val="1"/>
      <w:numFmt w:val="bullet"/>
      <w:lvlText w:val=""/>
      <w:lvlJc w:val="left"/>
      <w:pPr>
        <w:tabs>
          <w:tab w:val="num" w:pos="3600"/>
        </w:tabs>
        <w:ind w:left="3600" w:hanging="360"/>
      </w:pPr>
      <w:rPr>
        <w:rFonts w:ascii="Symbol" w:hAnsi="Symbol" w:hint="default"/>
      </w:rPr>
    </w:lvl>
    <w:lvl w:ilvl="5" w:tplc="4B9AC00C">
      <w:start w:val="1"/>
      <w:numFmt w:val="bullet"/>
      <w:lvlText w:val=""/>
      <w:lvlJc w:val="left"/>
      <w:pPr>
        <w:tabs>
          <w:tab w:val="num" w:pos="4320"/>
        </w:tabs>
        <w:ind w:left="4320" w:hanging="360"/>
      </w:pPr>
      <w:rPr>
        <w:rFonts w:ascii="Symbol" w:hAnsi="Symbol" w:hint="default"/>
      </w:rPr>
    </w:lvl>
    <w:lvl w:ilvl="6" w:tplc="3CE6949E">
      <w:start w:val="1"/>
      <w:numFmt w:val="bullet"/>
      <w:lvlText w:val=""/>
      <w:lvlJc w:val="left"/>
      <w:pPr>
        <w:tabs>
          <w:tab w:val="num" w:pos="5040"/>
        </w:tabs>
        <w:ind w:left="5040" w:hanging="360"/>
      </w:pPr>
      <w:rPr>
        <w:rFonts w:ascii="Symbol" w:hAnsi="Symbol" w:hint="default"/>
      </w:rPr>
    </w:lvl>
    <w:lvl w:ilvl="7" w:tplc="0DBE73DC">
      <w:start w:val="1"/>
      <w:numFmt w:val="bullet"/>
      <w:lvlText w:val=""/>
      <w:lvlJc w:val="left"/>
      <w:pPr>
        <w:tabs>
          <w:tab w:val="num" w:pos="5760"/>
        </w:tabs>
        <w:ind w:left="5760" w:hanging="360"/>
      </w:pPr>
      <w:rPr>
        <w:rFonts w:ascii="Symbol" w:hAnsi="Symbol" w:hint="default"/>
      </w:rPr>
    </w:lvl>
    <w:lvl w:ilvl="8" w:tplc="4B2EB826">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A1E52BD"/>
    <w:multiLevelType w:val="hybridMultilevel"/>
    <w:tmpl w:val="A494296E"/>
    <w:lvl w:ilvl="0" w:tplc="EA08B4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A3AE3"/>
    <w:multiLevelType w:val="hybridMultilevel"/>
    <w:tmpl w:val="B6348D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DD84946"/>
    <w:multiLevelType w:val="hybridMultilevel"/>
    <w:tmpl w:val="ACEA0B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B6098"/>
    <w:multiLevelType w:val="hybridMultilevel"/>
    <w:tmpl w:val="0E60E20C"/>
    <w:lvl w:ilvl="0" w:tplc="CF7669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0C7E4F"/>
    <w:multiLevelType w:val="hybridMultilevel"/>
    <w:tmpl w:val="40623C2C"/>
    <w:lvl w:ilvl="0" w:tplc="F404E6CC">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8B6477"/>
    <w:multiLevelType w:val="hybridMultilevel"/>
    <w:tmpl w:val="2738E6F6"/>
    <w:lvl w:ilvl="0" w:tplc="59044CDE">
      <w:start w:val="1"/>
      <w:numFmt w:val="upperLetter"/>
      <w:pStyle w:val="Heading1"/>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044890"/>
    <w:multiLevelType w:val="hybridMultilevel"/>
    <w:tmpl w:val="158AC2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485D48E7"/>
    <w:multiLevelType w:val="hybridMultilevel"/>
    <w:tmpl w:val="C2664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25193"/>
    <w:multiLevelType w:val="hybridMultilevel"/>
    <w:tmpl w:val="5B68F91C"/>
    <w:lvl w:ilvl="0" w:tplc="04090017">
      <w:start w:val="1"/>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B8C79E2"/>
    <w:multiLevelType w:val="hybridMultilevel"/>
    <w:tmpl w:val="E580E402"/>
    <w:lvl w:ilvl="0" w:tplc="A29491A4">
      <w:start w:val="1"/>
      <w:numFmt w:val="decimal"/>
      <w:lvlText w:val="%1)"/>
      <w:lvlJc w:val="left"/>
      <w:pPr>
        <w:ind w:left="360" w:hanging="360"/>
      </w:pPr>
      <w:rPr>
        <w:rFonts w:hint="default"/>
        <w:b w:val="0"/>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7D4452"/>
    <w:multiLevelType w:val="hybridMultilevel"/>
    <w:tmpl w:val="679660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F6D4D47"/>
    <w:multiLevelType w:val="hybridMultilevel"/>
    <w:tmpl w:val="9462EB94"/>
    <w:lvl w:ilvl="0" w:tplc="4ACE565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836D95"/>
    <w:multiLevelType w:val="hybridMultilevel"/>
    <w:tmpl w:val="77BE34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D5922"/>
    <w:multiLevelType w:val="hybridMultilevel"/>
    <w:tmpl w:val="755494C0"/>
    <w:lvl w:ilvl="0" w:tplc="DEF86BE4">
      <w:start w:val="2"/>
      <w:numFmt w:val="lowerLetter"/>
      <w:lvlText w:val="%1)"/>
      <w:lvlJc w:val="left"/>
      <w:pPr>
        <w:ind w:left="108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1057AF7"/>
    <w:multiLevelType w:val="hybridMultilevel"/>
    <w:tmpl w:val="49B2B63C"/>
    <w:lvl w:ilvl="0" w:tplc="52DE91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206951"/>
    <w:multiLevelType w:val="hybridMultilevel"/>
    <w:tmpl w:val="0B2AB1F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4602A95"/>
    <w:multiLevelType w:val="hybridMultilevel"/>
    <w:tmpl w:val="967A68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49B7D0D"/>
    <w:multiLevelType w:val="hybridMultilevel"/>
    <w:tmpl w:val="6994BE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1D0055"/>
    <w:multiLevelType w:val="hybridMultilevel"/>
    <w:tmpl w:val="8E9EAC98"/>
    <w:lvl w:ilvl="0" w:tplc="B47EE710">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D670A01"/>
    <w:multiLevelType w:val="hybridMultilevel"/>
    <w:tmpl w:val="684805DE"/>
    <w:lvl w:ilvl="0" w:tplc="76A403A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B76DAD"/>
    <w:multiLevelType w:val="hybridMultilevel"/>
    <w:tmpl w:val="B5609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704EA"/>
    <w:multiLevelType w:val="hybridMultilevel"/>
    <w:tmpl w:val="73DC376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6" w15:restartNumberingAfterBreak="0">
    <w:nsid w:val="68FA7BA0"/>
    <w:multiLevelType w:val="hybridMultilevel"/>
    <w:tmpl w:val="14DCB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AE176F"/>
    <w:multiLevelType w:val="hybridMultilevel"/>
    <w:tmpl w:val="69F8EF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6E592D8D"/>
    <w:multiLevelType w:val="hybridMultilevel"/>
    <w:tmpl w:val="514A1EB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0553B00"/>
    <w:multiLevelType w:val="hybridMultilevel"/>
    <w:tmpl w:val="5D3ACE0A"/>
    <w:lvl w:ilvl="0" w:tplc="D4B0E2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3B69E9"/>
    <w:multiLevelType w:val="hybridMultilevel"/>
    <w:tmpl w:val="CE7E2E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500B5E"/>
    <w:multiLevelType w:val="hybridMultilevel"/>
    <w:tmpl w:val="6C8E05D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C743E6D"/>
    <w:multiLevelType w:val="hybridMultilevel"/>
    <w:tmpl w:val="179AE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8B33FD"/>
    <w:multiLevelType w:val="hybridMultilevel"/>
    <w:tmpl w:val="52E481A2"/>
    <w:lvl w:ilvl="0" w:tplc="AE50DBC6">
      <w:start w:val="1"/>
      <w:numFmt w:val="bullet"/>
      <w:lvlText w:val=""/>
      <w:lvlJc w:val="left"/>
      <w:pPr>
        <w:tabs>
          <w:tab w:val="num" w:pos="720"/>
        </w:tabs>
        <w:ind w:left="720" w:hanging="360"/>
      </w:pPr>
      <w:rPr>
        <w:rFonts w:ascii="Symbol" w:hAnsi="Symbol" w:hint="default"/>
      </w:rPr>
    </w:lvl>
    <w:lvl w:ilvl="1" w:tplc="F64A3BE2">
      <w:start w:val="1"/>
      <w:numFmt w:val="bullet"/>
      <w:lvlText w:val=""/>
      <w:lvlJc w:val="left"/>
      <w:pPr>
        <w:tabs>
          <w:tab w:val="num" w:pos="1440"/>
        </w:tabs>
        <w:ind w:left="1440" w:hanging="360"/>
      </w:pPr>
      <w:rPr>
        <w:rFonts w:ascii="Symbol" w:hAnsi="Symbol" w:hint="default"/>
      </w:rPr>
    </w:lvl>
    <w:lvl w:ilvl="2" w:tplc="C0AE782A">
      <w:start w:val="1"/>
      <w:numFmt w:val="bullet"/>
      <w:lvlText w:val=""/>
      <w:lvlJc w:val="left"/>
      <w:pPr>
        <w:tabs>
          <w:tab w:val="num" w:pos="2160"/>
        </w:tabs>
        <w:ind w:left="2160" w:hanging="360"/>
      </w:pPr>
      <w:rPr>
        <w:rFonts w:ascii="Symbol" w:hAnsi="Symbol" w:hint="default"/>
      </w:rPr>
    </w:lvl>
    <w:lvl w:ilvl="3" w:tplc="66FEA84A">
      <w:start w:val="1"/>
      <w:numFmt w:val="bullet"/>
      <w:lvlText w:val=""/>
      <w:lvlJc w:val="left"/>
      <w:pPr>
        <w:tabs>
          <w:tab w:val="num" w:pos="2880"/>
        </w:tabs>
        <w:ind w:left="2880" w:hanging="360"/>
      </w:pPr>
      <w:rPr>
        <w:rFonts w:ascii="Symbol" w:hAnsi="Symbol" w:hint="default"/>
      </w:rPr>
    </w:lvl>
    <w:lvl w:ilvl="4" w:tplc="A2702BA0">
      <w:start w:val="1"/>
      <w:numFmt w:val="bullet"/>
      <w:lvlText w:val=""/>
      <w:lvlJc w:val="left"/>
      <w:pPr>
        <w:tabs>
          <w:tab w:val="num" w:pos="3600"/>
        </w:tabs>
        <w:ind w:left="3600" w:hanging="360"/>
      </w:pPr>
      <w:rPr>
        <w:rFonts w:ascii="Symbol" w:hAnsi="Symbol" w:hint="default"/>
      </w:rPr>
    </w:lvl>
    <w:lvl w:ilvl="5" w:tplc="F42E52BC">
      <w:start w:val="1"/>
      <w:numFmt w:val="bullet"/>
      <w:lvlText w:val=""/>
      <w:lvlJc w:val="left"/>
      <w:pPr>
        <w:tabs>
          <w:tab w:val="num" w:pos="4320"/>
        </w:tabs>
        <w:ind w:left="4320" w:hanging="360"/>
      </w:pPr>
      <w:rPr>
        <w:rFonts w:ascii="Symbol" w:hAnsi="Symbol" w:hint="default"/>
      </w:rPr>
    </w:lvl>
    <w:lvl w:ilvl="6" w:tplc="45844312">
      <w:start w:val="1"/>
      <w:numFmt w:val="bullet"/>
      <w:lvlText w:val=""/>
      <w:lvlJc w:val="left"/>
      <w:pPr>
        <w:tabs>
          <w:tab w:val="num" w:pos="5040"/>
        </w:tabs>
        <w:ind w:left="5040" w:hanging="360"/>
      </w:pPr>
      <w:rPr>
        <w:rFonts w:ascii="Symbol" w:hAnsi="Symbol" w:hint="default"/>
      </w:rPr>
    </w:lvl>
    <w:lvl w:ilvl="7" w:tplc="8236B2F0">
      <w:start w:val="1"/>
      <w:numFmt w:val="bullet"/>
      <w:lvlText w:val=""/>
      <w:lvlJc w:val="left"/>
      <w:pPr>
        <w:tabs>
          <w:tab w:val="num" w:pos="5760"/>
        </w:tabs>
        <w:ind w:left="5760" w:hanging="360"/>
      </w:pPr>
      <w:rPr>
        <w:rFonts w:ascii="Symbol" w:hAnsi="Symbol" w:hint="default"/>
      </w:rPr>
    </w:lvl>
    <w:lvl w:ilvl="8" w:tplc="588412CE">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E794C58"/>
    <w:multiLevelType w:val="hybridMultilevel"/>
    <w:tmpl w:val="C02CD0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4"/>
  </w:num>
  <w:num w:numId="3">
    <w:abstractNumId w:val="32"/>
  </w:num>
  <w:num w:numId="4">
    <w:abstractNumId w:val="10"/>
  </w:num>
  <w:num w:numId="5">
    <w:abstractNumId w:val="7"/>
  </w:num>
  <w:num w:numId="6">
    <w:abstractNumId w:val="39"/>
  </w:num>
  <w:num w:numId="7">
    <w:abstractNumId w:val="24"/>
  </w:num>
  <w:num w:numId="8">
    <w:abstractNumId w:val="34"/>
  </w:num>
  <w:num w:numId="9">
    <w:abstractNumId w:val="27"/>
  </w:num>
  <w:num w:numId="10">
    <w:abstractNumId w:val="15"/>
  </w:num>
  <w:num w:numId="11">
    <w:abstractNumId w:val="37"/>
  </w:num>
  <w:num w:numId="12">
    <w:abstractNumId w:val="20"/>
  </w:num>
  <w:num w:numId="13">
    <w:abstractNumId w:val="30"/>
  </w:num>
  <w:num w:numId="14">
    <w:abstractNumId w:val="5"/>
  </w:num>
  <w:num w:numId="15">
    <w:abstractNumId w:val="8"/>
  </w:num>
  <w:num w:numId="16">
    <w:abstractNumId w:val="29"/>
  </w:num>
  <w:num w:numId="17">
    <w:abstractNumId w:val="38"/>
  </w:num>
  <w:num w:numId="18">
    <w:abstractNumId w:val="44"/>
  </w:num>
  <w:num w:numId="19">
    <w:abstractNumId w:val="35"/>
  </w:num>
  <w:num w:numId="20">
    <w:abstractNumId w:val="25"/>
  </w:num>
  <w:num w:numId="21">
    <w:abstractNumId w:val="3"/>
  </w:num>
  <w:num w:numId="22">
    <w:abstractNumId w:val="1"/>
  </w:num>
  <w:num w:numId="23">
    <w:abstractNumId w:val="14"/>
  </w:num>
  <w:num w:numId="24">
    <w:abstractNumId w:val="21"/>
  </w:num>
  <w:num w:numId="25">
    <w:abstractNumId w:val="31"/>
  </w:num>
  <w:num w:numId="26">
    <w:abstractNumId w:val="40"/>
  </w:num>
  <w:num w:numId="27">
    <w:abstractNumId w:val="26"/>
  </w:num>
  <w:num w:numId="28">
    <w:abstractNumId w:val="18"/>
  </w:num>
  <w:num w:numId="29">
    <w:abstractNumId w:val="2"/>
  </w:num>
  <w:num w:numId="30">
    <w:abstractNumId w:val="17"/>
  </w:num>
  <w:num w:numId="31">
    <w:abstractNumId w:val="22"/>
  </w:num>
  <w:num w:numId="32">
    <w:abstractNumId w:val="23"/>
  </w:num>
  <w:num w:numId="33">
    <w:abstractNumId w:val="28"/>
  </w:num>
  <w:num w:numId="34">
    <w:abstractNumId w:val="11"/>
  </w:num>
  <w:num w:numId="35">
    <w:abstractNumId w:val="9"/>
  </w:num>
  <w:num w:numId="36">
    <w:abstractNumId w:val="19"/>
  </w:num>
  <w:num w:numId="37">
    <w:abstractNumId w:val="16"/>
  </w:num>
  <w:num w:numId="38">
    <w:abstractNumId w:val="33"/>
  </w:num>
  <w:num w:numId="39">
    <w:abstractNumId w:val="36"/>
  </w:num>
  <w:num w:numId="40">
    <w:abstractNumId w:val="12"/>
  </w:num>
  <w:num w:numId="41">
    <w:abstractNumId w:val="0"/>
  </w:num>
  <w:num w:numId="42">
    <w:abstractNumId w:val="43"/>
  </w:num>
  <w:num w:numId="43">
    <w:abstractNumId w:val="13"/>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6"/>
  </w:num>
  <w:num w:numId="48">
    <w:abstractNumId w:val="4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BF"/>
    <w:rsid w:val="000021E6"/>
    <w:rsid w:val="00002F47"/>
    <w:rsid w:val="00003055"/>
    <w:rsid w:val="00003E34"/>
    <w:rsid w:val="00003EB4"/>
    <w:rsid w:val="0001004C"/>
    <w:rsid w:val="00010722"/>
    <w:rsid w:val="00011D92"/>
    <w:rsid w:val="00017069"/>
    <w:rsid w:val="00017D57"/>
    <w:rsid w:val="000206BE"/>
    <w:rsid w:val="0002573B"/>
    <w:rsid w:val="0002777F"/>
    <w:rsid w:val="000307E8"/>
    <w:rsid w:val="000328B8"/>
    <w:rsid w:val="00033ABD"/>
    <w:rsid w:val="00034196"/>
    <w:rsid w:val="00034362"/>
    <w:rsid w:val="00035CAA"/>
    <w:rsid w:val="00035D63"/>
    <w:rsid w:val="00036B7E"/>
    <w:rsid w:val="00040D68"/>
    <w:rsid w:val="000420B4"/>
    <w:rsid w:val="00043267"/>
    <w:rsid w:val="00043B0A"/>
    <w:rsid w:val="000446FC"/>
    <w:rsid w:val="00044DB2"/>
    <w:rsid w:val="00045F90"/>
    <w:rsid w:val="000468EF"/>
    <w:rsid w:val="00047221"/>
    <w:rsid w:val="00050FB0"/>
    <w:rsid w:val="00051F93"/>
    <w:rsid w:val="0005286F"/>
    <w:rsid w:val="00052A9F"/>
    <w:rsid w:val="00053D91"/>
    <w:rsid w:val="00053F92"/>
    <w:rsid w:val="00054190"/>
    <w:rsid w:val="00054FB8"/>
    <w:rsid w:val="0005563A"/>
    <w:rsid w:val="00055CC4"/>
    <w:rsid w:val="00056122"/>
    <w:rsid w:val="00057AB1"/>
    <w:rsid w:val="00057BE5"/>
    <w:rsid w:val="00062364"/>
    <w:rsid w:val="000656A1"/>
    <w:rsid w:val="00066627"/>
    <w:rsid w:val="00066FC2"/>
    <w:rsid w:val="00067CB7"/>
    <w:rsid w:val="00071627"/>
    <w:rsid w:val="00074FED"/>
    <w:rsid w:val="000776DC"/>
    <w:rsid w:val="00077ABB"/>
    <w:rsid w:val="000801F7"/>
    <w:rsid w:val="00080E02"/>
    <w:rsid w:val="000813D0"/>
    <w:rsid w:val="00081566"/>
    <w:rsid w:val="00082A07"/>
    <w:rsid w:val="000841A7"/>
    <w:rsid w:val="00084A8F"/>
    <w:rsid w:val="00085A2A"/>
    <w:rsid w:val="00085E63"/>
    <w:rsid w:val="000864CB"/>
    <w:rsid w:val="000868A9"/>
    <w:rsid w:val="00090DD2"/>
    <w:rsid w:val="00090F0C"/>
    <w:rsid w:val="0009184F"/>
    <w:rsid w:val="0009582F"/>
    <w:rsid w:val="00095ABB"/>
    <w:rsid w:val="000961A3"/>
    <w:rsid w:val="00096787"/>
    <w:rsid w:val="000A1A91"/>
    <w:rsid w:val="000A4DDC"/>
    <w:rsid w:val="000A62DA"/>
    <w:rsid w:val="000B1D26"/>
    <w:rsid w:val="000B2E00"/>
    <w:rsid w:val="000B34C3"/>
    <w:rsid w:val="000B52B3"/>
    <w:rsid w:val="000B5EB6"/>
    <w:rsid w:val="000C0007"/>
    <w:rsid w:val="000C0725"/>
    <w:rsid w:val="000C365E"/>
    <w:rsid w:val="000C4B82"/>
    <w:rsid w:val="000C584C"/>
    <w:rsid w:val="000C5AB7"/>
    <w:rsid w:val="000C6BFF"/>
    <w:rsid w:val="000C70DF"/>
    <w:rsid w:val="000D0733"/>
    <w:rsid w:val="000D0AFF"/>
    <w:rsid w:val="000D19A7"/>
    <w:rsid w:val="000D1EC0"/>
    <w:rsid w:val="000D5DB4"/>
    <w:rsid w:val="000D697F"/>
    <w:rsid w:val="000D6DAD"/>
    <w:rsid w:val="000D6F65"/>
    <w:rsid w:val="000D7910"/>
    <w:rsid w:val="000E1A60"/>
    <w:rsid w:val="000E2689"/>
    <w:rsid w:val="000E4050"/>
    <w:rsid w:val="000E4468"/>
    <w:rsid w:val="000E5E6B"/>
    <w:rsid w:val="000E6BBC"/>
    <w:rsid w:val="000E774C"/>
    <w:rsid w:val="000F1113"/>
    <w:rsid w:val="000F2234"/>
    <w:rsid w:val="000F3088"/>
    <w:rsid w:val="000F36FB"/>
    <w:rsid w:val="000F438D"/>
    <w:rsid w:val="000F7575"/>
    <w:rsid w:val="00100180"/>
    <w:rsid w:val="0010035C"/>
    <w:rsid w:val="001008EF"/>
    <w:rsid w:val="00100B56"/>
    <w:rsid w:val="00103C93"/>
    <w:rsid w:val="00103FA7"/>
    <w:rsid w:val="0011111A"/>
    <w:rsid w:val="001123A6"/>
    <w:rsid w:val="00112677"/>
    <w:rsid w:val="00115A47"/>
    <w:rsid w:val="00116D36"/>
    <w:rsid w:val="00121D89"/>
    <w:rsid w:val="0012287F"/>
    <w:rsid w:val="001236E4"/>
    <w:rsid w:val="00123E05"/>
    <w:rsid w:val="0012421A"/>
    <w:rsid w:val="001250E8"/>
    <w:rsid w:val="0013024C"/>
    <w:rsid w:val="00130A18"/>
    <w:rsid w:val="001311A3"/>
    <w:rsid w:val="00131A23"/>
    <w:rsid w:val="00132F80"/>
    <w:rsid w:val="001330F5"/>
    <w:rsid w:val="00133CC9"/>
    <w:rsid w:val="001343E3"/>
    <w:rsid w:val="0013468F"/>
    <w:rsid w:val="001351F7"/>
    <w:rsid w:val="001368CE"/>
    <w:rsid w:val="00136B95"/>
    <w:rsid w:val="00137C44"/>
    <w:rsid w:val="00141AAE"/>
    <w:rsid w:val="00141FDF"/>
    <w:rsid w:val="00143FBF"/>
    <w:rsid w:val="00144641"/>
    <w:rsid w:val="0014486D"/>
    <w:rsid w:val="00145194"/>
    <w:rsid w:val="00150045"/>
    <w:rsid w:val="00150FDC"/>
    <w:rsid w:val="00154849"/>
    <w:rsid w:val="00154A73"/>
    <w:rsid w:val="00154EDF"/>
    <w:rsid w:val="00154F04"/>
    <w:rsid w:val="00160BC4"/>
    <w:rsid w:val="00160E4A"/>
    <w:rsid w:val="0016347C"/>
    <w:rsid w:val="00164BDB"/>
    <w:rsid w:val="00164C48"/>
    <w:rsid w:val="0016558F"/>
    <w:rsid w:val="0016774D"/>
    <w:rsid w:val="00170D59"/>
    <w:rsid w:val="001718C7"/>
    <w:rsid w:val="00171B69"/>
    <w:rsid w:val="00172E67"/>
    <w:rsid w:val="00176589"/>
    <w:rsid w:val="001773DF"/>
    <w:rsid w:val="00177492"/>
    <w:rsid w:val="00177E9C"/>
    <w:rsid w:val="001801E0"/>
    <w:rsid w:val="00181A9E"/>
    <w:rsid w:val="001824F0"/>
    <w:rsid w:val="00186505"/>
    <w:rsid w:val="00186C8B"/>
    <w:rsid w:val="0019234D"/>
    <w:rsid w:val="00194107"/>
    <w:rsid w:val="00195EFC"/>
    <w:rsid w:val="00196AE2"/>
    <w:rsid w:val="00196FE1"/>
    <w:rsid w:val="001A4A15"/>
    <w:rsid w:val="001A4FF7"/>
    <w:rsid w:val="001A622A"/>
    <w:rsid w:val="001A7B72"/>
    <w:rsid w:val="001B0725"/>
    <w:rsid w:val="001B14AC"/>
    <w:rsid w:val="001B15C8"/>
    <w:rsid w:val="001B1FC5"/>
    <w:rsid w:val="001B2CEA"/>
    <w:rsid w:val="001B7BB0"/>
    <w:rsid w:val="001C0F2B"/>
    <w:rsid w:val="001C11E4"/>
    <w:rsid w:val="001C15DA"/>
    <w:rsid w:val="001C1C32"/>
    <w:rsid w:val="001C1DE1"/>
    <w:rsid w:val="001C2671"/>
    <w:rsid w:val="001C5586"/>
    <w:rsid w:val="001C6A21"/>
    <w:rsid w:val="001C71AA"/>
    <w:rsid w:val="001C7F71"/>
    <w:rsid w:val="001D02E5"/>
    <w:rsid w:val="001D0585"/>
    <w:rsid w:val="001D18D7"/>
    <w:rsid w:val="001D3419"/>
    <w:rsid w:val="001D3AAA"/>
    <w:rsid w:val="001D4A18"/>
    <w:rsid w:val="001D5F31"/>
    <w:rsid w:val="001D6002"/>
    <w:rsid w:val="001D6B53"/>
    <w:rsid w:val="001D6BA4"/>
    <w:rsid w:val="001D7CD7"/>
    <w:rsid w:val="001E0810"/>
    <w:rsid w:val="001E197A"/>
    <w:rsid w:val="001E42D6"/>
    <w:rsid w:val="001E47E0"/>
    <w:rsid w:val="001E67B3"/>
    <w:rsid w:val="001E6AC5"/>
    <w:rsid w:val="001F0328"/>
    <w:rsid w:val="001F45C5"/>
    <w:rsid w:val="001F4D44"/>
    <w:rsid w:val="002001C9"/>
    <w:rsid w:val="0020145C"/>
    <w:rsid w:val="00202DDD"/>
    <w:rsid w:val="00205BA1"/>
    <w:rsid w:val="00206F76"/>
    <w:rsid w:val="002072C1"/>
    <w:rsid w:val="002112D5"/>
    <w:rsid w:val="00212122"/>
    <w:rsid w:val="00213692"/>
    <w:rsid w:val="00213A4F"/>
    <w:rsid w:val="0021515E"/>
    <w:rsid w:val="002174A9"/>
    <w:rsid w:val="00220ED8"/>
    <w:rsid w:val="00222D77"/>
    <w:rsid w:val="0022488A"/>
    <w:rsid w:val="00224DE3"/>
    <w:rsid w:val="00224E6A"/>
    <w:rsid w:val="00224F75"/>
    <w:rsid w:val="0022768A"/>
    <w:rsid w:val="0022768D"/>
    <w:rsid w:val="00231485"/>
    <w:rsid w:val="00233BAB"/>
    <w:rsid w:val="00234F08"/>
    <w:rsid w:val="00235891"/>
    <w:rsid w:val="002376C0"/>
    <w:rsid w:val="002379AC"/>
    <w:rsid w:val="002414CE"/>
    <w:rsid w:val="00241AAE"/>
    <w:rsid w:val="00242206"/>
    <w:rsid w:val="002428E5"/>
    <w:rsid w:val="00242C04"/>
    <w:rsid w:val="002435D6"/>
    <w:rsid w:val="0025156C"/>
    <w:rsid w:val="00252771"/>
    <w:rsid w:val="00253713"/>
    <w:rsid w:val="00253D39"/>
    <w:rsid w:val="00255C02"/>
    <w:rsid w:val="00261834"/>
    <w:rsid w:val="00261FE4"/>
    <w:rsid w:val="00264725"/>
    <w:rsid w:val="00265D3C"/>
    <w:rsid w:val="002709D7"/>
    <w:rsid w:val="00270D28"/>
    <w:rsid w:val="00271280"/>
    <w:rsid w:val="002714A7"/>
    <w:rsid w:val="00271C76"/>
    <w:rsid w:val="002720CA"/>
    <w:rsid w:val="00272158"/>
    <w:rsid w:val="002722BC"/>
    <w:rsid w:val="002754C2"/>
    <w:rsid w:val="00275E4C"/>
    <w:rsid w:val="00280A21"/>
    <w:rsid w:val="00280E36"/>
    <w:rsid w:val="00281EDD"/>
    <w:rsid w:val="00285336"/>
    <w:rsid w:val="00285560"/>
    <w:rsid w:val="00287172"/>
    <w:rsid w:val="00290493"/>
    <w:rsid w:val="00290AA9"/>
    <w:rsid w:val="0029283B"/>
    <w:rsid w:val="002931FC"/>
    <w:rsid w:val="002954D1"/>
    <w:rsid w:val="002971AD"/>
    <w:rsid w:val="00297B3D"/>
    <w:rsid w:val="002A196E"/>
    <w:rsid w:val="002A2012"/>
    <w:rsid w:val="002A2079"/>
    <w:rsid w:val="002A2EEF"/>
    <w:rsid w:val="002A348F"/>
    <w:rsid w:val="002A52B9"/>
    <w:rsid w:val="002B0AA0"/>
    <w:rsid w:val="002B190B"/>
    <w:rsid w:val="002B1B64"/>
    <w:rsid w:val="002B22FB"/>
    <w:rsid w:val="002B29ED"/>
    <w:rsid w:val="002B2A13"/>
    <w:rsid w:val="002B30FC"/>
    <w:rsid w:val="002B405F"/>
    <w:rsid w:val="002B67F7"/>
    <w:rsid w:val="002B6C31"/>
    <w:rsid w:val="002B72FF"/>
    <w:rsid w:val="002C0FA2"/>
    <w:rsid w:val="002C15F1"/>
    <w:rsid w:val="002C56F8"/>
    <w:rsid w:val="002C6031"/>
    <w:rsid w:val="002C698E"/>
    <w:rsid w:val="002C776B"/>
    <w:rsid w:val="002D1DA4"/>
    <w:rsid w:val="002D1F8C"/>
    <w:rsid w:val="002D386D"/>
    <w:rsid w:val="002D3A40"/>
    <w:rsid w:val="002D7EDC"/>
    <w:rsid w:val="002E171C"/>
    <w:rsid w:val="002E177E"/>
    <w:rsid w:val="002E28CA"/>
    <w:rsid w:val="002E29E7"/>
    <w:rsid w:val="002E324D"/>
    <w:rsid w:val="002E57DE"/>
    <w:rsid w:val="002F015E"/>
    <w:rsid w:val="002F2284"/>
    <w:rsid w:val="002F59E1"/>
    <w:rsid w:val="002F69F4"/>
    <w:rsid w:val="002F6ED6"/>
    <w:rsid w:val="002F7AE7"/>
    <w:rsid w:val="003006BF"/>
    <w:rsid w:val="003013D6"/>
    <w:rsid w:val="00303239"/>
    <w:rsid w:val="00304A3D"/>
    <w:rsid w:val="00305EDE"/>
    <w:rsid w:val="00307A7F"/>
    <w:rsid w:val="00310D65"/>
    <w:rsid w:val="00310F79"/>
    <w:rsid w:val="003114B3"/>
    <w:rsid w:val="00311CC4"/>
    <w:rsid w:val="00312487"/>
    <w:rsid w:val="00312DE8"/>
    <w:rsid w:val="00314D00"/>
    <w:rsid w:val="00315B20"/>
    <w:rsid w:val="00316D29"/>
    <w:rsid w:val="00320C02"/>
    <w:rsid w:val="00322303"/>
    <w:rsid w:val="003259A9"/>
    <w:rsid w:val="003269D3"/>
    <w:rsid w:val="00327B1B"/>
    <w:rsid w:val="00330734"/>
    <w:rsid w:val="00330771"/>
    <w:rsid w:val="00330AB1"/>
    <w:rsid w:val="00331C33"/>
    <w:rsid w:val="003345DC"/>
    <w:rsid w:val="00334EC9"/>
    <w:rsid w:val="00336BDE"/>
    <w:rsid w:val="00336EC1"/>
    <w:rsid w:val="00337D56"/>
    <w:rsid w:val="00340560"/>
    <w:rsid w:val="0034080A"/>
    <w:rsid w:val="00340F36"/>
    <w:rsid w:val="003410E5"/>
    <w:rsid w:val="00342929"/>
    <w:rsid w:val="00342C4C"/>
    <w:rsid w:val="00342E1A"/>
    <w:rsid w:val="00344001"/>
    <w:rsid w:val="00344F17"/>
    <w:rsid w:val="00346183"/>
    <w:rsid w:val="00347F73"/>
    <w:rsid w:val="0035035A"/>
    <w:rsid w:val="00353214"/>
    <w:rsid w:val="00353F50"/>
    <w:rsid w:val="00354885"/>
    <w:rsid w:val="00354DFE"/>
    <w:rsid w:val="00357166"/>
    <w:rsid w:val="00357312"/>
    <w:rsid w:val="00357B4C"/>
    <w:rsid w:val="00360C26"/>
    <w:rsid w:val="00361820"/>
    <w:rsid w:val="00362189"/>
    <w:rsid w:val="00362251"/>
    <w:rsid w:val="00362295"/>
    <w:rsid w:val="0036285C"/>
    <w:rsid w:val="003635F4"/>
    <w:rsid w:val="00364326"/>
    <w:rsid w:val="003648CF"/>
    <w:rsid w:val="003656B9"/>
    <w:rsid w:val="003656DF"/>
    <w:rsid w:val="00365772"/>
    <w:rsid w:val="00367F50"/>
    <w:rsid w:val="00370145"/>
    <w:rsid w:val="00370BDA"/>
    <w:rsid w:val="00372CAE"/>
    <w:rsid w:val="00373B56"/>
    <w:rsid w:val="0037426C"/>
    <w:rsid w:val="00375F1F"/>
    <w:rsid w:val="00376E35"/>
    <w:rsid w:val="003770B8"/>
    <w:rsid w:val="0037776C"/>
    <w:rsid w:val="0038014F"/>
    <w:rsid w:val="00380672"/>
    <w:rsid w:val="00380C01"/>
    <w:rsid w:val="003816EA"/>
    <w:rsid w:val="0038312E"/>
    <w:rsid w:val="00383F96"/>
    <w:rsid w:val="00390379"/>
    <w:rsid w:val="0039041D"/>
    <w:rsid w:val="00391081"/>
    <w:rsid w:val="003911E9"/>
    <w:rsid w:val="003917F2"/>
    <w:rsid w:val="00391F21"/>
    <w:rsid w:val="00392438"/>
    <w:rsid w:val="00392AB2"/>
    <w:rsid w:val="0039424F"/>
    <w:rsid w:val="00394443"/>
    <w:rsid w:val="00394EAA"/>
    <w:rsid w:val="00396454"/>
    <w:rsid w:val="00396A3E"/>
    <w:rsid w:val="00396DD9"/>
    <w:rsid w:val="003A0852"/>
    <w:rsid w:val="003A0EB5"/>
    <w:rsid w:val="003A1702"/>
    <w:rsid w:val="003A2198"/>
    <w:rsid w:val="003A2D13"/>
    <w:rsid w:val="003A2EC6"/>
    <w:rsid w:val="003A33C9"/>
    <w:rsid w:val="003A4641"/>
    <w:rsid w:val="003A4E58"/>
    <w:rsid w:val="003A4E8A"/>
    <w:rsid w:val="003A5A33"/>
    <w:rsid w:val="003A6347"/>
    <w:rsid w:val="003B1CD5"/>
    <w:rsid w:val="003B29DF"/>
    <w:rsid w:val="003B6304"/>
    <w:rsid w:val="003B6A8C"/>
    <w:rsid w:val="003B7A0F"/>
    <w:rsid w:val="003C0C6C"/>
    <w:rsid w:val="003C2306"/>
    <w:rsid w:val="003C460C"/>
    <w:rsid w:val="003C4B31"/>
    <w:rsid w:val="003C5BA2"/>
    <w:rsid w:val="003C5C9E"/>
    <w:rsid w:val="003C73A2"/>
    <w:rsid w:val="003D1036"/>
    <w:rsid w:val="003D1974"/>
    <w:rsid w:val="003E0045"/>
    <w:rsid w:val="003E06B7"/>
    <w:rsid w:val="003E0FEF"/>
    <w:rsid w:val="003E1BC8"/>
    <w:rsid w:val="003E251A"/>
    <w:rsid w:val="003E37AF"/>
    <w:rsid w:val="003E388C"/>
    <w:rsid w:val="003E394E"/>
    <w:rsid w:val="003E4AF2"/>
    <w:rsid w:val="003E6808"/>
    <w:rsid w:val="003E73AC"/>
    <w:rsid w:val="003F08C1"/>
    <w:rsid w:val="003F2B3A"/>
    <w:rsid w:val="003F32B2"/>
    <w:rsid w:val="003F3EA7"/>
    <w:rsid w:val="003F5C5A"/>
    <w:rsid w:val="003F6F20"/>
    <w:rsid w:val="004021CD"/>
    <w:rsid w:val="00403273"/>
    <w:rsid w:val="00403BC6"/>
    <w:rsid w:val="00404E47"/>
    <w:rsid w:val="00412759"/>
    <w:rsid w:val="00413A8D"/>
    <w:rsid w:val="0041466B"/>
    <w:rsid w:val="00415DB7"/>
    <w:rsid w:val="004162BD"/>
    <w:rsid w:val="004235C1"/>
    <w:rsid w:val="004246E6"/>
    <w:rsid w:val="00424C1F"/>
    <w:rsid w:val="004262AE"/>
    <w:rsid w:val="00427E22"/>
    <w:rsid w:val="00427FFA"/>
    <w:rsid w:val="00431BF2"/>
    <w:rsid w:val="00431F5B"/>
    <w:rsid w:val="00433EF1"/>
    <w:rsid w:val="00434BB8"/>
    <w:rsid w:val="00436881"/>
    <w:rsid w:val="00436911"/>
    <w:rsid w:val="00442617"/>
    <w:rsid w:val="00447409"/>
    <w:rsid w:val="00454BF2"/>
    <w:rsid w:val="00454C12"/>
    <w:rsid w:val="00455BA0"/>
    <w:rsid w:val="004561AB"/>
    <w:rsid w:val="0045766E"/>
    <w:rsid w:val="00461122"/>
    <w:rsid w:val="00461241"/>
    <w:rsid w:val="004619A0"/>
    <w:rsid w:val="00461AE3"/>
    <w:rsid w:val="00461FE0"/>
    <w:rsid w:val="00462175"/>
    <w:rsid w:val="0046253D"/>
    <w:rsid w:val="00462F21"/>
    <w:rsid w:val="00463084"/>
    <w:rsid w:val="00463469"/>
    <w:rsid w:val="00463CA6"/>
    <w:rsid w:val="00464D30"/>
    <w:rsid w:val="00464F59"/>
    <w:rsid w:val="00465F44"/>
    <w:rsid w:val="0046644C"/>
    <w:rsid w:val="00467A31"/>
    <w:rsid w:val="004704D1"/>
    <w:rsid w:val="00472301"/>
    <w:rsid w:val="00472F0E"/>
    <w:rsid w:val="004745F8"/>
    <w:rsid w:val="004760F0"/>
    <w:rsid w:val="00476A8E"/>
    <w:rsid w:val="004779DE"/>
    <w:rsid w:val="00480BA3"/>
    <w:rsid w:val="0048205A"/>
    <w:rsid w:val="00482C2E"/>
    <w:rsid w:val="00484B66"/>
    <w:rsid w:val="004860FE"/>
    <w:rsid w:val="004864AF"/>
    <w:rsid w:val="00486874"/>
    <w:rsid w:val="00491F9E"/>
    <w:rsid w:val="00492102"/>
    <w:rsid w:val="00496293"/>
    <w:rsid w:val="004973D7"/>
    <w:rsid w:val="00497A08"/>
    <w:rsid w:val="004A1C59"/>
    <w:rsid w:val="004A2832"/>
    <w:rsid w:val="004A62AA"/>
    <w:rsid w:val="004A7038"/>
    <w:rsid w:val="004A730E"/>
    <w:rsid w:val="004B141F"/>
    <w:rsid w:val="004B14DF"/>
    <w:rsid w:val="004B2678"/>
    <w:rsid w:val="004B2BBE"/>
    <w:rsid w:val="004B405B"/>
    <w:rsid w:val="004B4866"/>
    <w:rsid w:val="004B7576"/>
    <w:rsid w:val="004C01AF"/>
    <w:rsid w:val="004C172E"/>
    <w:rsid w:val="004C6F14"/>
    <w:rsid w:val="004C7139"/>
    <w:rsid w:val="004C7B74"/>
    <w:rsid w:val="004D08BF"/>
    <w:rsid w:val="004D0CC1"/>
    <w:rsid w:val="004D0D4A"/>
    <w:rsid w:val="004D1AE3"/>
    <w:rsid w:val="004D21A4"/>
    <w:rsid w:val="004D47FD"/>
    <w:rsid w:val="004D73E6"/>
    <w:rsid w:val="004E001F"/>
    <w:rsid w:val="004E0CA5"/>
    <w:rsid w:val="004E0EBC"/>
    <w:rsid w:val="004E3C24"/>
    <w:rsid w:val="004E470E"/>
    <w:rsid w:val="004E5D55"/>
    <w:rsid w:val="004E7989"/>
    <w:rsid w:val="004F0FA8"/>
    <w:rsid w:val="004F146D"/>
    <w:rsid w:val="004F1511"/>
    <w:rsid w:val="004F1997"/>
    <w:rsid w:val="004F3691"/>
    <w:rsid w:val="004F3B01"/>
    <w:rsid w:val="004F4278"/>
    <w:rsid w:val="004F4906"/>
    <w:rsid w:val="004F62B9"/>
    <w:rsid w:val="00503B7D"/>
    <w:rsid w:val="00504864"/>
    <w:rsid w:val="005055B1"/>
    <w:rsid w:val="00506607"/>
    <w:rsid w:val="005076E2"/>
    <w:rsid w:val="00511CEE"/>
    <w:rsid w:val="00512D0A"/>
    <w:rsid w:val="0051349F"/>
    <w:rsid w:val="00513B7D"/>
    <w:rsid w:val="00515EF7"/>
    <w:rsid w:val="0051628A"/>
    <w:rsid w:val="005213C3"/>
    <w:rsid w:val="0052155E"/>
    <w:rsid w:val="00521936"/>
    <w:rsid w:val="005219CC"/>
    <w:rsid w:val="005226BD"/>
    <w:rsid w:val="00522CCB"/>
    <w:rsid w:val="00522E2C"/>
    <w:rsid w:val="00522F29"/>
    <w:rsid w:val="0052710D"/>
    <w:rsid w:val="005279CB"/>
    <w:rsid w:val="005306BB"/>
    <w:rsid w:val="00531205"/>
    <w:rsid w:val="00531CE5"/>
    <w:rsid w:val="00531E32"/>
    <w:rsid w:val="005332D1"/>
    <w:rsid w:val="0053334E"/>
    <w:rsid w:val="0053448A"/>
    <w:rsid w:val="005379A2"/>
    <w:rsid w:val="005409AF"/>
    <w:rsid w:val="005424E2"/>
    <w:rsid w:val="005441CA"/>
    <w:rsid w:val="00544D4C"/>
    <w:rsid w:val="00544E36"/>
    <w:rsid w:val="00545956"/>
    <w:rsid w:val="0055005A"/>
    <w:rsid w:val="0055074C"/>
    <w:rsid w:val="00552723"/>
    <w:rsid w:val="00555044"/>
    <w:rsid w:val="0055544C"/>
    <w:rsid w:val="005555B4"/>
    <w:rsid w:val="0055562A"/>
    <w:rsid w:val="00556800"/>
    <w:rsid w:val="005602A2"/>
    <w:rsid w:val="00560470"/>
    <w:rsid w:val="00560FC7"/>
    <w:rsid w:val="005630D6"/>
    <w:rsid w:val="005656FE"/>
    <w:rsid w:val="0056587B"/>
    <w:rsid w:val="00566348"/>
    <w:rsid w:val="00567831"/>
    <w:rsid w:val="0057177A"/>
    <w:rsid w:val="00572930"/>
    <w:rsid w:val="00575C9D"/>
    <w:rsid w:val="005765D6"/>
    <w:rsid w:val="0057672B"/>
    <w:rsid w:val="00580D6E"/>
    <w:rsid w:val="00581463"/>
    <w:rsid w:val="00581A88"/>
    <w:rsid w:val="00582DA8"/>
    <w:rsid w:val="005842EF"/>
    <w:rsid w:val="00584815"/>
    <w:rsid w:val="00585603"/>
    <w:rsid w:val="00586C9E"/>
    <w:rsid w:val="005911B4"/>
    <w:rsid w:val="00591422"/>
    <w:rsid w:val="005962FC"/>
    <w:rsid w:val="005979C8"/>
    <w:rsid w:val="00597AE3"/>
    <w:rsid w:val="005A05E5"/>
    <w:rsid w:val="005A2F8A"/>
    <w:rsid w:val="005A4AFB"/>
    <w:rsid w:val="005A4FFD"/>
    <w:rsid w:val="005A57FE"/>
    <w:rsid w:val="005A69FA"/>
    <w:rsid w:val="005A6C17"/>
    <w:rsid w:val="005B094A"/>
    <w:rsid w:val="005B111F"/>
    <w:rsid w:val="005B1C5E"/>
    <w:rsid w:val="005B227B"/>
    <w:rsid w:val="005B2BAD"/>
    <w:rsid w:val="005B3772"/>
    <w:rsid w:val="005B5390"/>
    <w:rsid w:val="005B54AB"/>
    <w:rsid w:val="005B6058"/>
    <w:rsid w:val="005B62BA"/>
    <w:rsid w:val="005B7533"/>
    <w:rsid w:val="005B7A2C"/>
    <w:rsid w:val="005B7BA7"/>
    <w:rsid w:val="005C23C6"/>
    <w:rsid w:val="005C3279"/>
    <w:rsid w:val="005C425D"/>
    <w:rsid w:val="005C4FD9"/>
    <w:rsid w:val="005C6213"/>
    <w:rsid w:val="005C6AB8"/>
    <w:rsid w:val="005C79B2"/>
    <w:rsid w:val="005D0AEB"/>
    <w:rsid w:val="005D23E6"/>
    <w:rsid w:val="005D28E6"/>
    <w:rsid w:val="005D2F05"/>
    <w:rsid w:val="005D3F50"/>
    <w:rsid w:val="005D3FB9"/>
    <w:rsid w:val="005D5D5F"/>
    <w:rsid w:val="005D7DF4"/>
    <w:rsid w:val="005E0ADD"/>
    <w:rsid w:val="005E1F19"/>
    <w:rsid w:val="005E1FC4"/>
    <w:rsid w:val="005E3152"/>
    <w:rsid w:val="005E3ECC"/>
    <w:rsid w:val="005E4664"/>
    <w:rsid w:val="005E6B86"/>
    <w:rsid w:val="005E74CB"/>
    <w:rsid w:val="005F09CC"/>
    <w:rsid w:val="005F0FB9"/>
    <w:rsid w:val="005F15D6"/>
    <w:rsid w:val="005F183B"/>
    <w:rsid w:val="005F2ABD"/>
    <w:rsid w:val="005F2CD5"/>
    <w:rsid w:val="005F3C49"/>
    <w:rsid w:val="005F63C7"/>
    <w:rsid w:val="005F6834"/>
    <w:rsid w:val="005F7158"/>
    <w:rsid w:val="005F7E6D"/>
    <w:rsid w:val="00600AE4"/>
    <w:rsid w:val="00600E64"/>
    <w:rsid w:val="00603460"/>
    <w:rsid w:val="0060452E"/>
    <w:rsid w:val="00604FBA"/>
    <w:rsid w:val="00605BF5"/>
    <w:rsid w:val="00605E5A"/>
    <w:rsid w:val="00606023"/>
    <w:rsid w:val="006069AC"/>
    <w:rsid w:val="00606CEA"/>
    <w:rsid w:val="006123DA"/>
    <w:rsid w:val="00612483"/>
    <w:rsid w:val="006125BC"/>
    <w:rsid w:val="00612902"/>
    <w:rsid w:val="0061330E"/>
    <w:rsid w:val="006158F6"/>
    <w:rsid w:val="00615D4A"/>
    <w:rsid w:val="0061641D"/>
    <w:rsid w:val="006170D2"/>
    <w:rsid w:val="00623288"/>
    <w:rsid w:val="00623E82"/>
    <w:rsid w:val="00623F5B"/>
    <w:rsid w:val="006241FF"/>
    <w:rsid w:val="0062433E"/>
    <w:rsid w:val="00624ABA"/>
    <w:rsid w:val="006266AC"/>
    <w:rsid w:val="00627D76"/>
    <w:rsid w:val="00627EDD"/>
    <w:rsid w:val="00630600"/>
    <w:rsid w:val="0063189D"/>
    <w:rsid w:val="00632785"/>
    <w:rsid w:val="00633233"/>
    <w:rsid w:val="0063377E"/>
    <w:rsid w:val="00634919"/>
    <w:rsid w:val="00636A5E"/>
    <w:rsid w:val="0063727D"/>
    <w:rsid w:val="00637C79"/>
    <w:rsid w:val="0064156E"/>
    <w:rsid w:val="00642E24"/>
    <w:rsid w:val="0064606F"/>
    <w:rsid w:val="006465FA"/>
    <w:rsid w:val="00647F2D"/>
    <w:rsid w:val="00650465"/>
    <w:rsid w:val="00652F4F"/>
    <w:rsid w:val="0065359E"/>
    <w:rsid w:val="00653C08"/>
    <w:rsid w:val="0065436A"/>
    <w:rsid w:val="00654B31"/>
    <w:rsid w:val="00655A3A"/>
    <w:rsid w:val="00660693"/>
    <w:rsid w:val="0066141B"/>
    <w:rsid w:val="0067260F"/>
    <w:rsid w:val="00672C19"/>
    <w:rsid w:val="006730C9"/>
    <w:rsid w:val="00673290"/>
    <w:rsid w:val="006738C3"/>
    <w:rsid w:val="00673B2B"/>
    <w:rsid w:val="006747A5"/>
    <w:rsid w:val="0068072D"/>
    <w:rsid w:val="00680E51"/>
    <w:rsid w:val="00681F6E"/>
    <w:rsid w:val="0068658D"/>
    <w:rsid w:val="00690231"/>
    <w:rsid w:val="006926E1"/>
    <w:rsid w:val="006927E9"/>
    <w:rsid w:val="00693135"/>
    <w:rsid w:val="00693D1A"/>
    <w:rsid w:val="00694780"/>
    <w:rsid w:val="00694D2C"/>
    <w:rsid w:val="006953B6"/>
    <w:rsid w:val="00695D48"/>
    <w:rsid w:val="00696E92"/>
    <w:rsid w:val="00696E9F"/>
    <w:rsid w:val="006A491E"/>
    <w:rsid w:val="006A4F3F"/>
    <w:rsid w:val="006A511A"/>
    <w:rsid w:val="006B389D"/>
    <w:rsid w:val="006B3DF8"/>
    <w:rsid w:val="006B47D6"/>
    <w:rsid w:val="006B53D1"/>
    <w:rsid w:val="006B53E0"/>
    <w:rsid w:val="006B60AE"/>
    <w:rsid w:val="006B65C6"/>
    <w:rsid w:val="006C093F"/>
    <w:rsid w:val="006C21AC"/>
    <w:rsid w:val="006C2F06"/>
    <w:rsid w:val="006C39D0"/>
    <w:rsid w:val="006C48BF"/>
    <w:rsid w:val="006C532D"/>
    <w:rsid w:val="006C642A"/>
    <w:rsid w:val="006C729C"/>
    <w:rsid w:val="006C7981"/>
    <w:rsid w:val="006D145C"/>
    <w:rsid w:val="006D1AF6"/>
    <w:rsid w:val="006D4B24"/>
    <w:rsid w:val="006D5AD6"/>
    <w:rsid w:val="006D6985"/>
    <w:rsid w:val="006E0A28"/>
    <w:rsid w:val="006E11C6"/>
    <w:rsid w:val="006E2ADA"/>
    <w:rsid w:val="006E3288"/>
    <w:rsid w:val="006E3857"/>
    <w:rsid w:val="006E5924"/>
    <w:rsid w:val="006E6F78"/>
    <w:rsid w:val="006E7A71"/>
    <w:rsid w:val="006F0A96"/>
    <w:rsid w:val="006F1441"/>
    <w:rsid w:val="006F1B34"/>
    <w:rsid w:val="006F21DF"/>
    <w:rsid w:val="006F2527"/>
    <w:rsid w:val="006F2ABE"/>
    <w:rsid w:val="006F2EEA"/>
    <w:rsid w:val="006F3E8E"/>
    <w:rsid w:val="006F40A7"/>
    <w:rsid w:val="006F4794"/>
    <w:rsid w:val="006F5C2A"/>
    <w:rsid w:val="00700645"/>
    <w:rsid w:val="00700ED5"/>
    <w:rsid w:val="007015F0"/>
    <w:rsid w:val="007023F3"/>
    <w:rsid w:val="00703469"/>
    <w:rsid w:val="00704346"/>
    <w:rsid w:val="00704802"/>
    <w:rsid w:val="007048B2"/>
    <w:rsid w:val="00706FCB"/>
    <w:rsid w:val="00710164"/>
    <w:rsid w:val="007132C2"/>
    <w:rsid w:val="0071465A"/>
    <w:rsid w:val="007146BF"/>
    <w:rsid w:val="00715188"/>
    <w:rsid w:val="00715AF5"/>
    <w:rsid w:val="00715B03"/>
    <w:rsid w:val="007167C8"/>
    <w:rsid w:val="007167CF"/>
    <w:rsid w:val="00716ECD"/>
    <w:rsid w:val="00722082"/>
    <w:rsid w:val="007233D5"/>
    <w:rsid w:val="00723DF8"/>
    <w:rsid w:val="00725DA3"/>
    <w:rsid w:val="00726DE1"/>
    <w:rsid w:val="0072705B"/>
    <w:rsid w:val="007312CC"/>
    <w:rsid w:val="007313C9"/>
    <w:rsid w:val="00732B02"/>
    <w:rsid w:val="007332CC"/>
    <w:rsid w:val="0073341A"/>
    <w:rsid w:val="00733D57"/>
    <w:rsid w:val="007352DE"/>
    <w:rsid w:val="00736295"/>
    <w:rsid w:val="00737738"/>
    <w:rsid w:val="00742194"/>
    <w:rsid w:val="007423D4"/>
    <w:rsid w:val="00742B54"/>
    <w:rsid w:val="007436D8"/>
    <w:rsid w:val="00745790"/>
    <w:rsid w:val="00746A07"/>
    <w:rsid w:val="00750C1C"/>
    <w:rsid w:val="00750DD4"/>
    <w:rsid w:val="007525A3"/>
    <w:rsid w:val="00755296"/>
    <w:rsid w:val="0075715B"/>
    <w:rsid w:val="0075775D"/>
    <w:rsid w:val="007605CE"/>
    <w:rsid w:val="00760E3C"/>
    <w:rsid w:val="00762A2F"/>
    <w:rsid w:val="00763900"/>
    <w:rsid w:val="007673F7"/>
    <w:rsid w:val="007721CF"/>
    <w:rsid w:val="00773043"/>
    <w:rsid w:val="0077372A"/>
    <w:rsid w:val="007737BF"/>
    <w:rsid w:val="00777BA2"/>
    <w:rsid w:val="007808ED"/>
    <w:rsid w:val="007825C4"/>
    <w:rsid w:val="00783F7C"/>
    <w:rsid w:val="00784841"/>
    <w:rsid w:val="007849F7"/>
    <w:rsid w:val="00784DF4"/>
    <w:rsid w:val="00785173"/>
    <w:rsid w:val="00785A7F"/>
    <w:rsid w:val="00785D77"/>
    <w:rsid w:val="00786BDE"/>
    <w:rsid w:val="00797429"/>
    <w:rsid w:val="007A0A6D"/>
    <w:rsid w:val="007A19B9"/>
    <w:rsid w:val="007A1AD5"/>
    <w:rsid w:val="007A5771"/>
    <w:rsid w:val="007A5D8D"/>
    <w:rsid w:val="007A6B2E"/>
    <w:rsid w:val="007A7910"/>
    <w:rsid w:val="007B011F"/>
    <w:rsid w:val="007B26CC"/>
    <w:rsid w:val="007B2D28"/>
    <w:rsid w:val="007B2DD8"/>
    <w:rsid w:val="007B592F"/>
    <w:rsid w:val="007B7E58"/>
    <w:rsid w:val="007C16A3"/>
    <w:rsid w:val="007C1935"/>
    <w:rsid w:val="007C2858"/>
    <w:rsid w:val="007C2CBD"/>
    <w:rsid w:val="007C323A"/>
    <w:rsid w:val="007C3FD9"/>
    <w:rsid w:val="007C511A"/>
    <w:rsid w:val="007C51FC"/>
    <w:rsid w:val="007C6AF0"/>
    <w:rsid w:val="007C6BB1"/>
    <w:rsid w:val="007D1FEF"/>
    <w:rsid w:val="007D2229"/>
    <w:rsid w:val="007D29EC"/>
    <w:rsid w:val="007D3229"/>
    <w:rsid w:val="007D39AB"/>
    <w:rsid w:val="007D46F2"/>
    <w:rsid w:val="007D5A7E"/>
    <w:rsid w:val="007D5AC8"/>
    <w:rsid w:val="007D6E07"/>
    <w:rsid w:val="007D7255"/>
    <w:rsid w:val="007D72CE"/>
    <w:rsid w:val="007E0609"/>
    <w:rsid w:val="007E39EC"/>
    <w:rsid w:val="007F09D0"/>
    <w:rsid w:val="007F185D"/>
    <w:rsid w:val="007F1EB1"/>
    <w:rsid w:val="007F308C"/>
    <w:rsid w:val="007F3551"/>
    <w:rsid w:val="007F48C2"/>
    <w:rsid w:val="007F4B75"/>
    <w:rsid w:val="00801247"/>
    <w:rsid w:val="00802D5B"/>
    <w:rsid w:val="00804019"/>
    <w:rsid w:val="008074EE"/>
    <w:rsid w:val="00812992"/>
    <w:rsid w:val="008133C7"/>
    <w:rsid w:val="00815890"/>
    <w:rsid w:val="00815D93"/>
    <w:rsid w:val="008172F5"/>
    <w:rsid w:val="008178AB"/>
    <w:rsid w:val="00821580"/>
    <w:rsid w:val="008226BC"/>
    <w:rsid w:val="00823D56"/>
    <w:rsid w:val="00824C0D"/>
    <w:rsid w:val="00824E2D"/>
    <w:rsid w:val="00826114"/>
    <w:rsid w:val="00826CBC"/>
    <w:rsid w:val="00826D4E"/>
    <w:rsid w:val="00826DAD"/>
    <w:rsid w:val="00832454"/>
    <w:rsid w:val="00833929"/>
    <w:rsid w:val="00836069"/>
    <w:rsid w:val="0083779B"/>
    <w:rsid w:val="00837876"/>
    <w:rsid w:val="008378DD"/>
    <w:rsid w:val="00837B04"/>
    <w:rsid w:val="0084031E"/>
    <w:rsid w:val="008403E8"/>
    <w:rsid w:val="00841909"/>
    <w:rsid w:val="00843089"/>
    <w:rsid w:val="00843FF7"/>
    <w:rsid w:val="008443A6"/>
    <w:rsid w:val="008502C6"/>
    <w:rsid w:val="00850FDE"/>
    <w:rsid w:val="00854C5B"/>
    <w:rsid w:val="00854F7F"/>
    <w:rsid w:val="00855401"/>
    <w:rsid w:val="00856F82"/>
    <w:rsid w:val="0085777D"/>
    <w:rsid w:val="008612A4"/>
    <w:rsid w:val="00861B3B"/>
    <w:rsid w:val="008620FE"/>
    <w:rsid w:val="00864468"/>
    <w:rsid w:val="00867A90"/>
    <w:rsid w:val="00867C2A"/>
    <w:rsid w:val="008705CD"/>
    <w:rsid w:val="008718BF"/>
    <w:rsid w:val="008730C3"/>
    <w:rsid w:val="008745EF"/>
    <w:rsid w:val="008764E5"/>
    <w:rsid w:val="00876CFC"/>
    <w:rsid w:val="00886016"/>
    <w:rsid w:val="00886895"/>
    <w:rsid w:val="00887D50"/>
    <w:rsid w:val="00890A9E"/>
    <w:rsid w:val="00892F7A"/>
    <w:rsid w:val="00893A9B"/>
    <w:rsid w:val="00893EE6"/>
    <w:rsid w:val="00897054"/>
    <w:rsid w:val="008A08A7"/>
    <w:rsid w:val="008B05BC"/>
    <w:rsid w:val="008B1726"/>
    <w:rsid w:val="008B1B5C"/>
    <w:rsid w:val="008B6761"/>
    <w:rsid w:val="008C1E30"/>
    <w:rsid w:val="008C20C4"/>
    <w:rsid w:val="008C289E"/>
    <w:rsid w:val="008C39C4"/>
    <w:rsid w:val="008C4CD9"/>
    <w:rsid w:val="008C5A7B"/>
    <w:rsid w:val="008D4D06"/>
    <w:rsid w:val="008D52B6"/>
    <w:rsid w:val="008D5366"/>
    <w:rsid w:val="008D66D2"/>
    <w:rsid w:val="008E16ED"/>
    <w:rsid w:val="008E27F7"/>
    <w:rsid w:val="008E3987"/>
    <w:rsid w:val="008E4F01"/>
    <w:rsid w:val="008E6269"/>
    <w:rsid w:val="008E7163"/>
    <w:rsid w:val="008E7771"/>
    <w:rsid w:val="008E7F91"/>
    <w:rsid w:val="008F3715"/>
    <w:rsid w:val="008F43AD"/>
    <w:rsid w:val="008F4613"/>
    <w:rsid w:val="008F52F0"/>
    <w:rsid w:val="008F59BC"/>
    <w:rsid w:val="00901182"/>
    <w:rsid w:val="009015AC"/>
    <w:rsid w:val="0090529F"/>
    <w:rsid w:val="00905447"/>
    <w:rsid w:val="00917627"/>
    <w:rsid w:val="009206DE"/>
    <w:rsid w:val="00920F76"/>
    <w:rsid w:val="00921350"/>
    <w:rsid w:val="0092623E"/>
    <w:rsid w:val="00926AEF"/>
    <w:rsid w:val="00930472"/>
    <w:rsid w:val="00930642"/>
    <w:rsid w:val="009338CB"/>
    <w:rsid w:val="0093444F"/>
    <w:rsid w:val="00934AC7"/>
    <w:rsid w:val="009411E5"/>
    <w:rsid w:val="009425B7"/>
    <w:rsid w:val="00945246"/>
    <w:rsid w:val="009452A9"/>
    <w:rsid w:val="0095056B"/>
    <w:rsid w:val="00952A70"/>
    <w:rsid w:val="0095590D"/>
    <w:rsid w:val="00956928"/>
    <w:rsid w:val="009623D6"/>
    <w:rsid w:val="0096463A"/>
    <w:rsid w:val="0096465A"/>
    <w:rsid w:val="00964A79"/>
    <w:rsid w:val="00964ABF"/>
    <w:rsid w:val="00964BD3"/>
    <w:rsid w:val="009650B5"/>
    <w:rsid w:val="009650FE"/>
    <w:rsid w:val="009656AA"/>
    <w:rsid w:val="0096766D"/>
    <w:rsid w:val="0097034F"/>
    <w:rsid w:val="00970D10"/>
    <w:rsid w:val="00971272"/>
    <w:rsid w:val="00972273"/>
    <w:rsid w:val="00972B5D"/>
    <w:rsid w:val="00972D65"/>
    <w:rsid w:val="00973D2A"/>
    <w:rsid w:val="00976E3A"/>
    <w:rsid w:val="00980608"/>
    <w:rsid w:val="00983192"/>
    <w:rsid w:val="00983649"/>
    <w:rsid w:val="00983C03"/>
    <w:rsid w:val="009842BE"/>
    <w:rsid w:val="00985DAA"/>
    <w:rsid w:val="009866C6"/>
    <w:rsid w:val="00987492"/>
    <w:rsid w:val="009900D7"/>
    <w:rsid w:val="00990FC8"/>
    <w:rsid w:val="00991E49"/>
    <w:rsid w:val="00994505"/>
    <w:rsid w:val="00995027"/>
    <w:rsid w:val="0099542C"/>
    <w:rsid w:val="009962DC"/>
    <w:rsid w:val="009A20A4"/>
    <w:rsid w:val="009A37E1"/>
    <w:rsid w:val="009A624C"/>
    <w:rsid w:val="009A67C0"/>
    <w:rsid w:val="009A7ECD"/>
    <w:rsid w:val="009B1381"/>
    <w:rsid w:val="009B1B96"/>
    <w:rsid w:val="009B2632"/>
    <w:rsid w:val="009B32AF"/>
    <w:rsid w:val="009B4648"/>
    <w:rsid w:val="009B559C"/>
    <w:rsid w:val="009B6867"/>
    <w:rsid w:val="009B785C"/>
    <w:rsid w:val="009B7B93"/>
    <w:rsid w:val="009C0983"/>
    <w:rsid w:val="009C1512"/>
    <w:rsid w:val="009C3170"/>
    <w:rsid w:val="009C4CD0"/>
    <w:rsid w:val="009C5824"/>
    <w:rsid w:val="009C78D6"/>
    <w:rsid w:val="009D1928"/>
    <w:rsid w:val="009D44EA"/>
    <w:rsid w:val="009D6B43"/>
    <w:rsid w:val="009D783D"/>
    <w:rsid w:val="009E0534"/>
    <w:rsid w:val="009E6CBF"/>
    <w:rsid w:val="009F0105"/>
    <w:rsid w:val="009F1AE0"/>
    <w:rsid w:val="009F2074"/>
    <w:rsid w:val="009F258A"/>
    <w:rsid w:val="009F35A4"/>
    <w:rsid w:val="009F3891"/>
    <w:rsid w:val="009F66B1"/>
    <w:rsid w:val="009F6D97"/>
    <w:rsid w:val="009F6F91"/>
    <w:rsid w:val="009F757B"/>
    <w:rsid w:val="009F7869"/>
    <w:rsid w:val="00A0038C"/>
    <w:rsid w:val="00A00E73"/>
    <w:rsid w:val="00A032BA"/>
    <w:rsid w:val="00A03C04"/>
    <w:rsid w:val="00A04830"/>
    <w:rsid w:val="00A0520F"/>
    <w:rsid w:val="00A05AFD"/>
    <w:rsid w:val="00A07337"/>
    <w:rsid w:val="00A10320"/>
    <w:rsid w:val="00A112BD"/>
    <w:rsid w:val="00A11FE3"/>
    <w:rsid w:val="00A126EB"/>
    <w:rsid w:val="00A1453F"/>
    <w:rsid w:val="00A1461E"/>
    <w:rsid w:val="00A153CE"/>
    <w:rsid w:val="00A15A1F"/>
    <w:rsid w:val="00A17B08"/>
    <w:rsid w:val="00A17E20"/>
    <w:rsid w:val="00A23151"/>
    <w:rsid w:val="00A2540B"/>
    <w:rsid w:val="00A25ABB"/>
    <w:rsid w:val="00A266A1"/>
    <w:rsid w:val="00A26793"/>
    <w:rsid w:val="00A30A04"/>
    <w:rsid w:val="00A3101A"/>
    <w:rsid w:val="00A32399"/>
    <w:rsid w:val="00A337C1"/>
    <w:rsid w:val="00A33E3D"/>
    <w:rsid w:val="00A3455A"/>
    <w:rsid w:val="00A3465B"/>
    <w:rsid w:val="00A35DC0"/>
    <w:rsid w:val="00A44D76"/>
    <w:rsid w:val="00A453B0"/>
    <w:rsid w:val="00A4606D"/>
    <w:rsid w:val="00A4669E"/>
    <w:rsid w:val="00A46A8C"/>
    <w:rsid w:val="00A60207"/>
    <w:rsid w:val="00A60FB9"/>
    <w:rsid w:val="00A614BF"/>
    <w:rsid w:val="00A620C3"/>
    <w:rsid w:val="00A62C3B"/>
    <w:rsid w:val="00A64B88"/>
    <w:rsid w:val="00A66E36"/>
    <w:rsid w:val="00A6798B"/>
    <w:rsid w:val="00A67EA0"/>
    <w:rsid w:val="00A70883"/>
    <w:rsid w:val="00A72641"/>
    <w:rsid w:val="00A72A3F"/>
    <w:rsid w:val="00A755E8"/>
    <w:rsid w:val="00A75BDB"/>
    <w:rsid w:val="00A76BD4"/>
    <w:rsid w:val="00A77132"/>
    <w:rsid w:val="00A80279"/>
    <w:rsid w:val="00A80EF8"/>
    <w:rsid w:val="00A81AF8"/>
    <w:rsid w:val="00A82099"/>
    <w:rsid w:val="00A83BB8"/>
    <w:rsid w:val="00A83CFD"/>
    <w:rsid w:val="00A84690"/>
    <w:rsid w:val="00A84768"/>
    <w:rsid w:val="00A8505D"/>
    <w:rsid w:val="00A8517A"/>
    <w:rsid w:val="00A85944"/>
    <w:rsid w:val="00A86253"/>
    <w:rsid w:val="00A86481"/>
    <w:rsid w:val="00A86D70"/>
    <w:rsid w:val="00A914CD"/>
    <w:rsid w:val="00A92151"/>
    <w:rsid w:val="00A95BA0"/>
    <w:rsid w:val="00A97C59"/>
    <w:rsid w:val="00A97C9A"/>
    <w:rsid w:val="00AA08F2"/>
    <w:rsid w:val="00AA3341"/>
    <w:rsid w:val="00AA482D"/>
    <w:rsid w:val="00AA564F"/>
    <w:rsid w:val="00AA67D8"/>
    <w:rsid w:val="00AA73C1"/>
    <w:rsid w:val="00AA740C"/>
    <w:rsid w:val="00AB0010"/>
    <w:rsid w:val="00AB0F3C"/>
    <w:rsid w:val="00AB1D36"/>
    <w:rsid w:val="00AB2B80"/>
    <w:rsid w:val="00AB5212"/>
    <w:rsid w:val="00AB5B27"/>
    <w:rsid w:val="00AB62AA"/>
    <w:rsid w:val="00AB6831"/>
    <w:rsid w:val="00AC1831"/>
    <w:rsid w:val="00AC1CB2"/>
    <w:rsid w:val="00AC2DFE"/>
    <w:rsid w:val="00AC4473"/>
    <w:rsid w:val="00AC51DC"/>
    <w:rsid w:val="00AC79E2"/>
    <w:rsid w:val="00AD01AF"/>
    <w:rsid w:val="00AD1410"/>
    <w:rsid w:val="00AD145D"/>
    <w:rsid w:val="00AD311C"/>
    <w:rsid w:val="00AD423C"/>
    <w:rsid w:val="00AD5283"/>
    <w:rsid w:val="00AD5C91"/>
    <w:rsid w:val="00AD5EE0"/>
    <w:rsid w:val="00AD64C7"/>
    <w:rsid w:val="00AD6C05"/>
    <w:rsid w:val="00AD73B2"/>
    <w:rsid w:val="00AE0913"/>
    <w:rsid w:val="00AE0ECE"/>
    <w:rsid w:val="00AE2600"/>
    <w:rsid w:val="00AE39C7"/>
    <w:rsid w:val="00AF12DF"/>
    <w:rsid w:val="00AF26E5"/>
    <w:rsid w:val="00AF5918"/>
    <w:rsid w:val="00AF6B6D"/>
    <w:rsid w:val="00B00246"/>
    <w:rsid w:val="00B025DB"/>
    <w:rsid w:val="00B07203"/>
    <w:rsid w:val="00B10ADA"/>
    <w:rsid w:val="00B14DD6"/>
    <w:rsid w:val="00B15FB0"/>
    <w:rsid w:val="00B16003"/>
    <w:rsid w:val="00B17055"/>
    <w:rsid w:val="00B21C9C"/>
    <w:rsid w:val="00B232BA"/>
    <w:rsid w:val="00B23F57"/>
    <w:rsid w:val="00B317FA"/>
    <w:rsid w:val="00B3186D"/>
    <w:rsid w:val="00B34630"/>
    <w:rsid w:val="00B3580D"/>
    <w:rsid w:val="00B36C9A"/>
    <w:rsid w:val="00B40291"/>
    <w:rsid w:val="00B411C3"/>
    <w:rsid w:val="00B4414E"/>
    <w:rsid w:val="00B44E5B"/>
    <w:rsid w:val="00B4533D"/>
    <w:rsid w:val="00B46DD5"/>
    <w:rsid w:val="00B47668"/>
    <w:rsid w:val="00B50A0D"/>
    <w:rsid w:val="00B52E6A"/>
    <w:rsid w:val="00B54BE7"/>
    <w:rsid w:val="00B6337D"/>
    <w:rsid w:val="00B63E95"/>
    <w:rsid w:val="00B64CAD"/>
    <w:rsid w:val="00B65D2C"/>
    <w:rsid w:val="00B70B08"/>
    <w:rsid w:val="00B70F94"/>
    <w:rsid w:val="00B745E4"/>
    <w:rsid w:val="00B75415"/>
    <w:rsid w:val="00B77922"/>
    <w:rsid w:val="00B81729"/>
    <w:rsid w:val="00B824C4"/>
    <w:rsid w:val="00B82E4B"/>
    <w:rsid w:val="00B82E6E"/>
    <w:rsid w:val="00B82F3B"/>
    <w:rsid w:val="00B83752"/>
    <w:rsid w:val="00B83BAE"/>
    <w:rsid w:val="00B8455E"/>
    <w:rsid w:val="00B84777"/>
    <w:rsid w:val="00B85659"/>
    <w:rsid w:val="00B859DB"/>
    <w:rsid w:val="00B86C5E"/>
    <w:rsid w:val="00B90F36"/>
    <w:rsid w:val="00B92957"/>
    <w:rsid w:val="00B937BF"/>
    <w:rsid w:val="00B94F52"/>
    <w:rsid w:val="00B954CB"/>
    <w:rsid w:val="00B96A36"/>
    <w:rsid w:val="00B96CB8"/>
    <w:rsid w:val="00B97CB5"/>
    <w:rsid w:val="00BA1039"/>
    <w:rsid w:val="00BA1407"/>
    <w:rsid w:val="00BA298A"/>
    <w:rsid w:val="00BA31D1"/>
    <w:rsid w:val="00BA51C8"/>
    <w:rsid w:val="00BA62FF"/>
    <w:rsid w:val="00BA7828"/>
    <w:rsid w:val="00BB1035"/>
    <w:rsid w:val="00BB2235"/>
    <w:rsid w:val="00BB23CD"/>
    <w:rsid w:val="00BB32E4"/>
    <w:rsid w:val="00BB35B5"/>
    <w:rsid w:val="00BB3629"/>
    <w:rsid w:val="00BB4600"/>
    <w:rsid w:val="00BB7F33"/>
    <w:rsid w:val="00BC1DFC"/>
    <w:rsid w:val="00BC2502"/>
    <w:rsid w:val="00BC4921"/>
    <w:rsid w:val="00BC49B0"/>
    <w:rsid w:val="00BC4ED7"/>
    <w:rsid w:val="00BC5245"/>
    <w:rsid w:val="00BC5A0D"/>
    <w:rsid w:val="00BC6A2B"/>
    <w:rsid w:val="00BC77BB"/>
    <w:rsid w:val="00BD0BB4"/>
    <w:rsid w:val="00BD1D3F"/>
    <w:rsid w:val="00BD2406"/>
    <w:rsid w:val="00BD367C"/>
    <w:rsid w:val="00BD5C03"/>
    <w:rsid w:val="00BD5DB9"/>
    <w:rsid w:val="00BD6210"/>
    <w:rsid w:val="00BD6D0A"/>
    <w:rsid w:val="00BD7100"/>
    <w:rsid w:val="00BD7323"/>
    <w:rsid w:val="00BD7A24"/>
    <w:rsid w:val="00BE1944"/>
    <w:rsid w:val="00BE391A"/>
    <w:rsid w:val="00BE4000"/>
    <w:rsid w:val="00BE436D"/>
    <w:rsid w:val="00BE43B3"/>
    <w:rsid w:val="00BE6B60"/>
    <w:rsid w:val="00BE6DDD"/>
    <w:rsid w:val="00BE74B6"/>
    <w:rsid w:val="00BE7666"/>
    <w:rsid w:val="00BF4CD2"/>
    <w:rsid w:val="00BF53B8"/>
    <w:rsid w:val="00BF5951"/>
    <w:rsid w:val="00BF6AB3"/>
    <w:rsid w:val="00C01855"/>
    <w:rsid w:val="00C01F0D"/>
    <w:rsid w:val="00C0343C"/>
    <w:rsid w:val="00C04BF4"/>
    <w:rsid w:val="00C04C59"/>
    <w:rsid w:val="00C06235"/>
    <w:rsid w:val="00C06FCE"/>
    <w:rsid w:val="00C07759"/>
    <w:rsid w:val="00C10D3C"/>
    <w:rsid w:val="00C1172E"/>
    <w:rsid w:val="00C1239F"/>
    <w:rsid w:val="00C1254A"/>
    <w:rsid w:val="00C12F72"/>
    <w:rsid w:val="00C131D5"/>
    <w:rsid w:val="00C14B70"/>
    <w:rsid w:val="00C14CD4"/>
    <w:rsid w:val="00C15E2C"/>
    <w:rsid w:val="00C15F70"/>
    <w:rsid w:val="00C17BBF"/>
    <w:rsid w:val="00C20042"/>
    <w:rsid w:val="00C20196"/>
    <w:rsid w:val="00C2032A"/>
    <w:rsid w:val="00C2088A"/>
    <w:rsid w:val="00C2138B"/>
    <w:rsid w:val="00C216C5"/>
    <w:rsid w:val="00C23339"/>
    <w:rsid w:val="00C23ABF"/>
    <w:rsid w:val="00C24190"/>
    <w:rsid w:val="00C255E1"/>
    <w:rsid w:val="00C27747"/>
    <w:rsid w:val="00C2797E"/>
    <w:rsid w:val="00C303B3"/>
    <w:rsid w:val="00C30C53"/>
    <w:rsid w:val="00C32FC3"/>
    <w:rsid w:val="00C36F27"/>
    <w:rsid w:val="00C37424"/>
    <w:rsid w:val="00C41392"/>
    <w:rsid w:val="00C42C7E"/>
    <w:rsid w:val="00C42F82"/>
    <w:rsid w:val="00C43ED3"/>
    <w:rsid w:val="00C474EB"/>
    <w:rsid w:val="00C5644F"/>
    <w:rsid w:val="00C6026E"/>
    <w:rsid w:val="00C61531"/>
    <w:rsid w:val="00C628EB"/>
    <w:rsid w:val="00C63071"/>
    <w:rsid w:val="00C63A8E"/>
    <w:rsid w:val="00C654D7"/>
    <w:rsid w:val="00C6552E"/>
    <w:rsid w:val="00C665AB"/>
    <w:rsid w:val="00C66B41"/>
    <w:rsid w:val="00C677EF"/>
    <w:rsid w:val="00C6781A"/>
    <w:rsid w:val="00C71122"/>
    <w:rsid w:val="00C714E6"/>
    <w:rsid w:val="00C716CA"/>
    <w:rsid w:val="00C71823"/>
    <w:rsid w:val="00C71CC2"/>
    <w:rsid w:val="00C72B7B"/>
    <w:rsid w:val="00C767A7"/>
    <w:rsid w:val="00C76F4E"/>
    <w:rsid w:val="00C77474"/>
    <w:rsid w:val="00C77872"/>
    <w:rsid w:val="00C81160"/>
    <w:rsid w:val="00C82312"/>
    <w:rsid w:val="00C84367"/>
    <w:rsid w:val="00C84FA0"/>
    <w:rsid w:val="00C857F0"/>
    <w:rsid w:val="00C867DD"/>
    <w:rsid w:val="00C86A5F"/>
    <w:rsid w:val="00C8722E"/>
    <w:rsid w:val="00C91F16"/>
    <w:rsid w:val="00C92635"/>
    <w:rsid w:val="00C93A8B"/>
    <w:rsid w:val="00C96E54"/>
    <w:rsid w:val="00CA05ED"/>
    <w:rsid w:val="00CA5A4F"/>
    <w:rsid w:val="00CA67CA"/>
    <w:rsid w:val="00CB0BC7"/>
    <w:rsid w:val="00CB20A8"/>
    <w:rsid w:val="00CB47AA"/>
    <w:rsid w:val="00CB76E9"/>
    <w:rsid w:val="00CB7CB1"/>
    <w:rsid w:val="00CC0C68"/>
    <w:rsid w:val="00CC350D"/>
    <w:rsid w:val="00CC36A2"/>
    <w:rsid w:val="00CC36BC"/>
    <w:rsid w:val="00CC480D"/>
    <w:rsid w:val="00CC51B6"/>
    <w:rsid w:val="00CC6A1B"/>
    <w:rsid w:val="00CD0C58"/>
    <w:rsid w:val="00CD16DA"/>
    <w:rsid w:val="00CD3FCA"/>
    <w:rsid w:val="00CD416A"/>
    <w:rsid w:val="00CD5756"/>
    <w:rsid w:val="00CD5A1A"/>
    <w:rsid w:val="00CD5EA2"/>
    <w:rsid w:val="00CD64C6"/>
    <w:rsid w:val="00CE1E0D"/>
    <w:rsid w:val="00CE2171"/>
    <w:rsid w:val="00CE3B83"/>
    <w:rsid w:val="00CE3D6F"/>
    <w:rsid w:val="00CE3D9E"/>
    <w:rsid w:val="00CE44DF"/>
    <w:rsid w:val="00CE4D52"/>
    <w:rsid w:val="00CE5A71"/>
    <w:rsid w:val="00CE7740"/>
    <w:rsid w:val="00CF05D1"/>
    <w:rsid w:val="00CF06A0"/>
    <w:rsid w:val="00CF1E92"/>
    <w:rsid w:val="00CF3918"/>
    <w:rsid w:val="00CF5E99"/>
    <w:rsid w:val="00CF6873"/>
    <w:rsid w:val="00CF689A"/>
    <w:rsid w:val="00D02194"/>
    <w:rsid w:val="00D02E10"/>
    <w:rsid w:val="00D04AE2"/>
    <w:rsid w:val="00D04CD1"/>
    <w:rsid w:val="00D06373"/>
    <w:rsid w:val="00D107EC"/>
    <w:rsid w:val="00D10E0D"/>
    <w:rsid w:val="00D1127F"/>
    <w:rsid w:val="00D15491"/>
    <w:rsid w:val="00D1567A"/>
    <w:rsid w:val="00D175B1"/>
    <w:rsid w:val="00D22641"/>
    <w:rsid w:val="00D24F6A"/>
    <w:rsid w:val="00D25A2D"/>
    <w:rsid w:val="00D307E4"/>
    <w:rsid w:val="00D314A3"/>
    <w:rsid w:val="00D3283A"/>
    <w:rsid w:val="00D3613D"/>
    <w:rsid w:val="00D36203"/>
    <w:rsid w:val="00D40236"/>
    <w:rsid w:val="00D43294"/>
    <w:rsid w:val="00D44F76"/>
    <w:rsid w:val="00D50BA3"/>
    <w:rsid w:val="00D5116D"/>
    <w:rsid w:val="00D51B38"/>
    <w:rsid w:val="00D531D3"/>
    <w:rsid w:val="00D56D9C"/>
    <w:rsid w:val="00D57892"/>
    <w:rsid w:val="00D60DF7"/>
    <w:rsid w:val="00D61287"/>
    <w:rsid w:val="00D6184C"/>
    <w:rsid w:val="00D635D2"/>
    <w:rsid w:val="00D6398A"/>
    <w:rsid w:val="00D6465B"/>
    <w:rsid w:val="00D66955"/>
    <w:rsid w:val="00D67296"/>
    <w:rsid w:val="00D7184B"/>
    <w:rsid w:val="00D71C6C"/>
    <w:rsid w:val="00D7388B"/>
    <w:rsid w:val="00D761F3"/>
    <w:rsid w:val="00D80959"/>
    <w:rsid w:val="00D80DDC"/>
    <w:rsid w:val="00D80E2F"/>
    <w:rsid w:val="00D84690"/>
    <w:rsid w:val="00D85FC5"/>
    <w:rsid w:val="00D8664A"/>
    <w:rsid w:val="00D87157"/>
    <w:rsid w:val="00D874DC"/>
    <w:rsid w:val="00D8763A"/>
    <w:rsid w:val="00D87F47"/>
    <w:rsid w:val="00D90AEA"/>
    <w:rsid w:val="00D9342D"/>
    <w:rsid w:val="00D940CC"/>
    <w:rsid w:val="00D95C3A"/>
    <w:rsid w:val="00D9767F"/>
    <w:rsid w:val="00DA0475"/>
    <w:rsid w:val="00DA2E92"/>
    <w:rsid w:val="00DA4443"/>
    <w:rsid w:val="00DA584D"/>
    <w:rsid w:val="00DA7490"/>
    <w:rsid w:val="00DA792C"/>
    <w:rsid w:val="00DA79C4"/>
    <w:rsid w:val="00DA7BA3"/>
    <w:rsid w:val="00DB1175"/>
    <w:rsid w:val="00DB151A"/>
    <w:rsid w:val="00DB443A"/>
    <w:rsid w:val="00DB4BF5"/>
    <w:rsid w:val="00DB7D9C"/>
    <w:rsid w:val="00DC1A2A"/>
    <w:rsid w:val="00DC1A53"/>
    <w:rsid w:val="00DC1CBE"/>
    <w:rsid w:val="00DC1EF9"/>
    <w:rsid w:val="00DC3725"/>
    <w:rsid w:val="00DC50C8"/>
    <w:rsid w:val="00DC6AE4"/>
    <w:rsid w:val="00DD7641"/>
    <w:rsid w:val="00DD79D9"/>
    <w:rsid w:val="00DE08DF"/>
    <w:rsid w:val="00DE0CED"/>
    <w:rsid w:val="00DE2267"/>
    <w:rsid w:val="00DE2951"/>
    <w:rsid w:val="00DE2F81"/>
    <w:rsid w:val="00DE5389"/>
    <w:rsid w:val="00DE57C2"/>
    <w:rsid w:val="00DE72C2"/>
    <w:rsid w:val="00DF000C"/>
    <w:rsid w:val="00DF18CF"/>
    <w:rsid w:val="00DF1DCC"/>
    <w:rsid w:val="00DF2215"/>
    <w:rsid w:val="00DF359C"/>
    <w:rsid w:val="00DF49AB"/>
    <w:rsid w:val="00DF5986"/>
    <w:rsid w:val="00DF66DD"/>
    <w:rsid w:val="00DF6FE7"/>
    <w:rsid w:val="00E01F3F"/>
    <w:rsid w:val="00E025BD"/>
    <w:rsid w:val="00E0514B"/>
    <w:rsid w:val="00E05A1D"/>
    <w:rsid w:val="00E071CF"/>
    <w:rsid w:val="00E10F42"/>
    <w:rsid w:val="00E114C8"/>
    <w:rsid w:val="00E116E5"/>
    <w:rsid w:val="00E12041"/>
    <w:rsid w:val="00E122FA"/>
    <w:rsid w:val="00E165E2"/>
    <w:rsid w:val="00E20B01"/>
    <w:rsid w:val="00E21F49"/>
    <w:rsid w:val="00E2212E"/>
    <w:rsid w:val="00E24282"/>
    <w:rsid w:val="00E2432F"/>
    <w:rsid w:val="00E25D84"/>
    <w:rsid w:val="00E26BC7"/>
    <w:rsid w:val="00E27316"/>
    <w:rsid w:val="00E3098C"/>
    <w:rsid w:val="00E309B5"/>
    <w:rsid w:val="00E30D2D"/>
    <w:rsid w:val="00E3239A"/>
    <w:rsid w:val="00E33BE8"/>
    <w:rsid w:val="00E34048"/>
    <w:rsid w:val="00E36201"/>
    <w:rsid w:val="00E40095"/>
    <w:rsid w:val="00E403C0"/>
    <w:rsid w:val="00E42C53"/>
    <w:rsid w:val="00E42DCA"/>
    <w:rsid w:val="00E446BE"/>
    <w:rsid w:val="00E47984"/>
    <w:rsid w:val="00E50440"/>
    <w:rsid w:val="00E5107D"/>
    <w:rsid w:val="00E510B0"/>
    <w:rsid w:val="00E56CD1"/>
    <w:rsid w:val="00E60229"/>
    <w:rsid w:val="00E615FC"/>
    <w:rsid w:val="00E63E23"/>
    <w:rsid w:val="00E655C3"/>
    <w:rsid w:val="00E658C2"/>
    <w:rsid w:val="00E6717A"/>
    <w:rsid w:val="00E71347"/>
    <w:rsid w:val="00E713BE"/>
    <w:rsid w:val="00E72847"/>
    <w:rsid w:val="00E72A41"/>
    <w:rsid w:val="00E73821"/>
    <w:rsid w:val="00E73D65"/>
    <w:rsid w:val="00E741AE"/>
    <w:rsid w:val="00E74392"/>
    <w:rsid w:val="00E74CF9"/>
    <w:rsid w:val="00E74D03"/>
    <w:rsid w:val="00E74DDC"/>
    <w:rsid w:val="00E74F26"/>
    <w:rsid w:val="00E76512"/>
    <w:rsid w:val="00E80638"/>
    <w:rsid w:val="00E82C98"/>
    <w:rsid w:val="00E82EDD"/>
    <w:rsid w:val="00E85983"/>
    <w:rsid w:val="00E86C03"/>
    <w:rsid w:val="00E86CB9"/>
    <w:rsid w:val="00E879DC"/>
    <w:rsid w:val="00E87A45"/>
    <w:rsid w:val="00E91E4D"/>
    <w:rsid w:val="00E931FA"/>
    <w:rsid w:val="00E93268"/>
    <w:rsid w:val="00E942CA"/>
    <w:rsid w:val="00E944CF"/>
    <w:rsid w:val="00E94E9D"/>
    <w:rsid w:val="00E9510D"/>
    <w:rsid w:val="00E95770"/>
    <w:rsid w:val="00EA0DB7"/>
    <w:rsid w:val="00EA19E9"/>
    <w:rsid w:val="00EA1F24"/>
    <w:rsid w:val="00EA353A"/>
    <w:rsid w:val="00EA5CD2"/>
    <w:rsid w:val="00EA70A8"/>
    <w:rsid w:val="00EB0503"/>
    <w:rsid w:val="00EB188B"/>
    <w:rsid w:val="00EB3527"/>
    <w:rsid w:val="00EB5279"/>
    <w:rsid w:val="00EB62C7"/>
    <w:rsid w:val="00EB74DF"/>
    <w:rsid w:val="00EC1AF6"/>
    <w:rsid w:val="00EC5500"/>
    <w:rsid w:val="00EC5901"/>
    <w:rsid w:val="00EC5DAD"/>
    <w:rsid w:val="00EC6320"/>
    <w:rsid w:val="00EC6710"/>
    <w:rsid w:val="00ED1EE0"/>
    <w:rsid w:val="00ED235D"/>
    <w:rsid w:val="00ED25E5"/>
    <w:rsid w:val="00ED2D31"/>
    <w:rsid w:val="00ED38F0"/>
    <w:rsid w:val="00ED4F15"/>
    <w:rsid w:val="00ED507A"/>
    <w:rsid w:val="00ED661A"/>
    <w:rsid w:val="00EE1E4F"/>
    <w:rsid w:val="00EE3F67"/>
    <w:rsid w:val="00EE4767"/>
    <w:rsid w:val="00EE5847"/>
    <w:rsid w:val="00EE6508"/>
    <w:rsid w:val="00EE656D"/>
    <w:rsid w:val="00EF1F6A"/>
    <w:rsid w:val="00EF20A8"/>
    <w:rsid w:val="00EF28FF"/>
    <w:rsid w:val="00EF2C7B"/>
    <w:rsid w:val="00EF5214"/>
    <w:rsid w:val="00EF60C2"/>
    <w:rsid w:val="00EF6130"/>
    <w:rsid w:val="00EF696D"/>
    <w:rsid w:val="00F0046F"/>
    <w:rsid w:val="00F0099E"/>
    <w:rsid w:val="00F02035"/>
    <w:rsid w:val="00F0256F"/>
    <w:rsid w:val="00F032A3"/>
    <w:rsid w:val="00F07425"/>
    <w:rsid w:val="00F100E6"/>
    <w:rsid w:val="00F11E43"/>
    <w:rsid w:val="00F13F09"/>
    <w:rsid w:val="00F153F9"/>
    <w:rsid w:val="00F15792"/>
    <w:rsid w:val="00F177E9"/>
    <w:rsid w:val="00F202F5"/>
    <w:rsid w:val="00F207D5"/>
    <w:rsid w:val="00F20AE1"/>
    <w:rsid w:val="00F20CCE"/>
    <w:rsid w:val="00F21924"/>
    <w:rsid w:val="00F21D08"/>
    <w:rsid w:val="00F27D40"/>
    <w:rsid w:val="00F303C4"/>
    <w:rsid w:val="00F30DBF"/>
    <w:rsid w:val="00F32F18"/>
    <w:rsid w:val="00F3396D"/>
    <w:rsid w:val="00F33E3C"/>
    <w:rsid w:val="00F348F4"/>
    <w:rsid w:val="00F34949"/>
    <w:rsid w:val="00F35E85"/>
    <w:rsid w:val="00F37933"/>
    <w:rsid w:val="00F37EA9"/>
    <w:rsid w:val="00F37FB9"/>
    <w:rsid w:val="00F4035C"/>
    <w:rsid w:val="00F41BCB"/>
    <w:rsid w:val="00F4289B"/>
    <w:rsid w:val="00F42B74"/>
    <w:rsid w:val="00F4369C"/>
    <w:rsid w:val="00F4455A"/>
    <w:rsid w:val="00F4621D"/>
    <w:rsid w:val="00F5129A"/>
    <w:rsid w:val="00F51DAE"/>
    <w:rsid w:val="00F52423"/>
    <w:rsid w:val="00F55A85"/>
    <w:rsid w:val="00F57B28"/>
    <w:rsid w:val="00F57F08"/>
    <w:rsid w:val="00F57F84"/>
    <w:rsid w:val="00F601F8"/>
    <w:rsid w:val="00F60CF0"/>
    <w:rsid w:val="00F62729"/>
    <w:rsid w:val="00F62815"/>
    <w:rsid w:val="00F639C2"/>
    <w:rsid w:val="00F73255"/>
    <w:rsid w:val="00F74550"/>
    <w:rsid w:val="00F74CE1"/>
    <w:rsid w:val="00F758BE"/>
    <w:rsid w:val="00F76E9F"/>
    <w:rsid w:val="00F846E0"/>
    <w:rsid w:val="00F85526"/>
    <w:rsid w:val="00F85FB4"/>
    <w:rsid w:val="00F9019E"/>
    <w:rsid w:val="00F91F20"/>
    <w:rsid w:val="00F935AE"/>
    <w:rsid w:val="00F95B55"/>
    <w:rsid w:val="00F96C75"/>
    <w:rsid w:val="00F96D38"/>
    <w:rsid w:val="00F97A11"/>
    <w:rsid w:val="00FA0119"/>
    <w:rsid w:val="00FA0DB2"/>
    <w:rsid w:val="00FA4F6E"/>
    <w:rsid w:val="00FA5FD6"/>
    <w:rsid w:val="00FA6772"/>
    <w:rsid w:val="00FA6A15"/>
    <w:rsid w:val="00FA7EE7"/>
    <w:rsid w:val="00FB0C63"/>
    <w:rsid w:val="00FB2201"/>
    <w:rsid w:val="00FB48DC"/>
    <w:rsid w:val="00FB54A9"/>
    <w:rsid w:val="00FC572F"/>
    <w:rsid w:val="00FC57AE"/>
    <w:rsid w:val="00FD0EDE"/>
    <w:rsid w:val="00FD109A"/>
    <w:rsid w:val="00FD153E"/>
    <w:rsid w:val="00FD16EF"/>
    <w:rsid w:val="00FD3A5D"/>
    <w:rsid w:val="00FD6A52"/>
    <w:rsid w:val="00FD7CD9"/>
    <w:rsid w:val="00FE1678"/>
    <w:rsid w:val="00FE20E3"/>
    <w:rsid w:val="00FE2A27"/>
    <w:rsid w:val="00FE3405"/>
    <w:rsid w:val="00FE3F33"/>
    <w:rsid w:val="00FE553B"/>
    <w:rsid w:val="00FE5B57"/>
    <w:rsid w:val="00FE5CF0"/>
    <w:rsid w:val="00FE73C8"/>
    <w:rsid w:val="00FF0B0E"/>
    <w:rsid w:val="00FF13ED"/>
    <w:rsid w:val="00FF15E5"/>
    <w:rsid w:val="00FF1617"/>
    <w:rsid w:val="00FF346E"/>
    <w:rsid w:val="00FF429F"/>
    <w:rsid w:val="00FF4A6D"/>
    <w:rsid w:val="00FF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D8117B"/>
  <w15:chartTrackingRefBased/>
  <w15:docId w15:val="{BC6B7122-CE8E-4B71-B026-41BF20A7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872"/>
  </w:style>
  <w:style w:type="paragraph" w:styleId="Heading1">
    <w:name w:val="heading 1"/>
    <w:basedOn w:val="Normal"/>
    <w:next w:val="Normal"/>
    <w:link w:val="Heading1Char"/>
    <w:qFormat/>
    <w:rsid w:val="00C77872"/>
    <w:pPr>
      <w:keepNext/>
      <w:numPr>
        <w:numId w:val="36"/>
      </w:numPr>
      <w:outlineLvl w:val="0"/>
    </w:pPr>
    <w:rPr>
      <w:b/>
      <w:bCs/>
      <w:kern w:val="32"/>
      <w:sz w:val="24"/>
      <w:szCs w:val="24"/>
    </w:rPr>
  </w:style>
  <w:style w:type="paragraph" w:styleId="Heading2">
    <w:name w:val="heading 2"/>
    <w:basedOn w:val="ListParagraph"/>
    <w:next w:val="Normal"/>
    <w:link w:val="Heading2Char"/>
    <w:unhideWhenUsed/>
    <w:qFormat/>
    <w:rsid w:val="00C77872"/>
    <w:pPr>
      <w:numPr>
        <w:numId w:val="38"/>
      </w:numPr>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character" w:styleId="Hyperlink">
    <w:name w:val="Hyperlink"/>
    <w:uiPriority w:val="99"/>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link w:val="BodyTextIndent2Char"/>
    <w:pPr>
      <w:spacing w:after="120" w:line="480" w:lineRule="auto"/>
      <w:ind w:left="360"/>
    </w:pPr>
  </w:style>
  <w:style w:type="character" w:customStyle="1" w:styleId="HeaderChar">
    <w:name w:val="Header Char"/>
    <w:link w:val="Header"/>
    <w:uiPriority w:val="99"/>
    <w:rPr>
      <w:lang w:val="en-US" w:eastAsia="en-US" w:bidi="ar-SA"/>
    </w:rPr>
  </w:style>
  <w:style w:type="character" w:customStyle="1" w:styleId="BodyTextIndent2Char">
    <w:name w:val="Body Text Indent 2 Char"/>
    <w:link w:val="BodyTextIndent2"/>
    <w:rPr>
      <w:lang w:val="en-US" w:eastAsia="en-US" w:bidi="ar-SA"/>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sz w:val="24"/>
      <w:szCs w:val="24"/>
    </w:rPr>
  </w:style>
  <w:style w:type="paragraph" w:customStyle="1" w:styleId="Normal0">
    <w:name w:val="Normal+"/>
    <w:basedOn w:val="Normal"/>
    <w:pPr>
      <w:widowControl w:val="0"/>
      <w:autoSpaceDE w:val="0"/>
      <w:autoSpaceDN w:val="0"/>
      <w:adjustRightInd w:val="0"/>
      <w:spacing w:after="180"/>
    </w:pPr>
    <w:rPr>
      <w:rFonts w:eastAsia="Calibri"/>
      <w:sz w:val="24"/>
      <w:szCs w:val="24"/>
    </w:rPr>
  </w:style>
  <w:style w:type="paragraph" w:customStyle="1" w:styleId="CM41">
    <w:name w:val="CM41"/>
    <w:basedOn w:val="Normal"/>
    <w:next w:val="Normal"/>
    <w:pPr>
      <w:autoSpaceDE w:val="0"/>
      <w:autoSpaceDN w:val="0"/>
      <w:adjustRightInd w:val="0"/>
    </w:pPr>
    <w:rPr>
      <w:sz w:val="24"/>
      <w:szCs w:val="24"/>
    </w:rPr>
  </w:style>
  <w:style w:type="character" w:styleId="PageNumber">
    <w:name w:val="page number"/>
    <w:basedOn w:val="DefaultParagraphFont"/>
  </w:style>
  <w:style w:type="paragraph" w:customStyle="1" w:styleId="chaptertext">
    <w:name w:val="chapter text"/>
    <w:basedOn w:val="Default"/>
    <w:next w:val="Default"/>
    <w:rPr>
      <w:color w:val="auto"/>
    </w:r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2">
    <w:name w:val="Text 2"/>
    <w:basedOn w:val="Normal"/>
    <w:link w:val="Text2Char"/>
    <w:pPr>
      <w:tabs>
        <w:tab w:val="left" w:pos="1080"/>
      </w:tabs>
      <w:ind w:left="720"/>
    </w:pPr>
    <w:rPr>
      <w:sz w:val="24"/>
      <w:szCs w:val="24"/>
    </w:rPr>
  </w:style>
  <w:style w:type="character" w:customStyle="1" w:styleId="Text2Char">
    <w:name w:val="Text 2 Char"/>
    <w:link w:val="Text2"/>
    <w:locked/>
    <w:rPr>
      <w:sz w:val="24"/>
      <w:szCs w:val="24"/>
      <w:lang w:val="en-US" w:eastAsia="en-US" w:bidi="ar-SA"/>
    </w:rPr>
  </w:style>
  <w:style w:type="table" w:styleId="TableGrid">
    <w:name w:val="Table Grid"/>
    <w:aliases w:val="CDRH SOP Table Style"/>
    <w:basedOn w:val="TableNormal"/>
    <w:rsid w:val="00C13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3233"/>
    <w:pPr>
      <w:ind w:left="720"/>
    </w:pPr>
    <w:rPr>
      <w:rFonts w:ascii="Calibri" w:eastAsia="Calibri" w:hAnsi="Calibri"/>
      <w:sz w:val="22"/>
      <w:szCs w:val="22"/>
    </w:rPr>
  </w:style>
  <w:style w:type="character" w:customStyle="1" w:styleId="CommentTextChar">
    <w:name w:val="Comment Text Char"/>
    <w:link w:val="CommentText"/>
    <w:rsid w:val="00D87F47"/>
  </w:style>
  <w:style w:type="character" w:styleId="FollowedHyperlink">
    <w:name w:val="FollowedHyperlink"/>
    <w:rsid w:val="000813D0"/>
    <w:rPr>
      <w:color w:val="800080"/>
      <w:u w:val="single"/>
    </w:rPr>
  </w:style>
  <w:style w:type="character" w:styleId="UnresolvedMention">
    <w:name w:val="Unresolved Mention"/>
    <w:uiPriority w:val="99"/>
    <w:semiHidden/>
    <w:unhideWhenUsed/>
    <w:rsid w:val="00A0038C"/>
    <w:rPr>
      <w:color w:val="808080"/>
      <w:shd w:val="clear" w:color="auto" w:fill="E6E6E6"/>
    </w:rPr>
  </w:style>
  <w:style w:type="paragraph" w:styleId="Revision">
    <w:name w:val="Revision"/>
    <w:hidden/>
    <w:uiPriority w:val="99"/>
    <w:semiHidden/>
    <w:rsid w:val="00F202F5"/>
  </w:style>
  <w:style w:type="character" w:customStyle="1" w:styleId="Heading1Char">
    <w:name w:val="Heading 1 Char"/>
    <w:link w:val="Heading1"/>
    <w:rsid w:val="00C77872"/>
    <w:rPr>
      <w:b/>
      <w:bCs/>
      <w:kern w:val="32"/>
      <w:sz w:val="24"/>
      <w:szCs w:val="24"/>
    </w:rPr>
  </w:style>
  <w:style w:type="paragraph" w:styleId="TOCHeading">
    <w:name w:val="TOC Heading"/>
    <w:basedOn w:val="Heading1"/>
    <w:next w:val="Normal"/>
    <w:uiPriority w:val="39"/>
    <w:unhideWhenUsed/>
    <w:qFormat/>
    <w:rsid w:val="00694780"/>
    <w:pPr>
      <w:keepLines/>
      <w:spacing w:line="259" w:lineRule="auto"/>
      <w:outlineLvl w:val="9"/>
    </w:pPr>
    <w:rPr>
      <w:b w:val="0"/>
      <w:bCs w:val="0"/>
      <w:color w:val="2F5496"/>
      <w:kern w:val="0"/>
    </w:rPr>
  </w:style>
  <w:style w:type="paragraph" w:styleId="TOC1">
    <w:name w:val="toc 1"/>
    <w:basedOn w:val="Normal"/>
    <w:next w:val="Normal"/>
    <w:autoRedefine/>
    <w:uiPriority w:val="39"/>
    <w:rsid w:val="00694780"/>
  </w:style>
  <w:style w:type="character" w:customStyle="1" w:styleId="Heading2Char">
    <w:name w:val="Heading 2 Char"/>
    <w:link w:val="Heading2"/>
    <w:rsid w:val="00C77872"/>
    <w:rPr>
      <w:rFonts w:eastAsia="Calibri"/>
      <w:b/>
      <w:sz w:val="24"/>
      <w:szCs w:val="24"/>
    </w:rPr>
  </w:style>
  <w:style w:type="paragraph" w:customStyle="1" w:styleId="SOPBodyText">
    <w:name w:val="SOP Body Text"/>
    <w:qFormat/>
    <w:rsid w:val="002A196E"/>
    <w:pPr>
      <w:spacing w:after="120"/>
    </w:pPr>
    <w:rPr>
      <w:rFonts w:ascii="Calibri" w:hAnsi="Calibri"/>
      <w:sz w:val="24"/>
      <w:szCs w:val="22"/>
    </w:rPr>
  </w:style>
  <w:style w:type="character" w:customStyle="1" w:styleId="ListParagraphChar">
    <w:name w:val="List Paragraph Char"/>
    <w:link w:val="ListParagraph"/>
    <w:uiPriority w:val="34"/>
    <w:locked/>
    <w:rsid w:val="00036B7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713">
      <w:bodyDiv w:val="1"/>
      <w:marLeft w:val="0"/>
      <w:marRight w:val="0"/>
      <w:marTop w:val="0"/>
      <w:marBottom w:val="0"/>
      <w:divBdr>
        <w:top w:val="none" w:sz="0" w:space="0" w:color="auto"/>
        <w:left w:val="none" w:sz="0" w:space="0" w:color="auto"/>
        <w:bottom w:val="none" w:sz="0" w:space="0" w:color="auto"/>
        <w:right w:val="none" w:sz="0" w:space="0" w:color="auto"/>
      </w:divBdr>
    </w:div>
    <w:div w:id="70202063">
      <w:bodyDiv w:val="1"/>
      <w:marLeft w:val="0"/>
      <w:marRight w:val="0"/>
      <w:marTop w:val="0"/>
      <w:marBottom w:val="0"/>
      <w:divBdr>
        <w:top w:val="none" w:sz="0" w:space="0" w:color="auto"/>
        <w:left w:val="none" w:sz="0" w:space="0" w:color="auto"/>
        <w:bottom w:val="none" w:sz="0" w:space="0" w:color="auto"/>
        <w:right w:val="none" w:sz="0" w:space="0" w:color="auto"/>
      </w:divBdr>
    </w:div>
    <w:div w:id="95757915">
      <w:bodyDiv w:val="1"/>
      <w:marLeft w:val="0"/>
      <w:marRight w:val="0"/>
      <w:marTop w:val="0"/>
      <w:marBottom w:val="0"/>
      <w:divBdr>
        <w:top w:val="none" w:sz="0" w:space="0" w:color="auto"/>
        <w:left w:val="none" w:sz="0" w:space="0" w:color="auto"/>
        <w:bottom w:val="none" w:sz="0" w:space="0" w:color="auto"/>
        <w:right w:val="none" w:sz="0" w:space="0" w:color="auto"/>
      </w:divBdr>
    </w:div>
    <w:div w:id="204677547">
      <w:bodyDiv w:val="1"/>
      <w:marLeft w:val="0"/>
      <w:marRight w:val="0"/>
      <w:marTop w:val="0"/>
      <w:marBottom w:val="0"/>
      <w:divBdr>
        <w:top w:val="none" w:sz="0" w:space="0" w:color="auto"/>
        <w:left w:val="none" w:sz="0" w:space="0" w:color="auto"/>
        <w:bottom w:val="none" w:sz="0" w:space="0" w:color="auto"/>
        <w:right w:val="none" w:sz="0" w:space="0" w:color="auto"/>
      </w:divBdr>
    </w:div>
    <w:div w:id="362630041">
      <w:bodyDiv w:val="1"/>
      <w:marLeft w:val="0"/>
      <w:marRight w:val="0"/>
      <w:marTop w:val="0"/>
      <w:marBottom w:val="0"/>
      <w:divBdr>
        <w:top w:val="none" w:sz="0" w:space="0" w:color="auto"/>
        <w:left w:val="none" w:sz="0" w:space="0" w:color="auto"/>
        <w:bottom w:val="none" w:sz="0" w:space="0" w:color="auto"/>
        <w:right w:val="none" w:sz="0" w:space="0" w:color="auto"/>
      </w:divBdr>
    </w:div>
    <w:div w:id="668677019">
      <w:bodyDiv w:val="1"/>
      <w:marLeft w:val="0"/>
      <w:marRight w:val="0"/>
      <w:marTop w:val="0"/>
      <w:marBottom w:val="0"/>
      <w:divBdr>
        <w:top w:val="none" w:sz="0" w:space="0" w:color="auto"/>
        <w:left w:val="none" w:sz="0" w:space="0" w:color="auto"/>
        <w:bottom w:val="none" w:sz="0" w:space="0" w:color="auto"/>
        <w:right w:val="none" w:sz="0" w:space="0" w:color="auto"/>
      </w:divBdr>
    </w:div>
    <w:div w:id="733088977">
      <w:bodyDiv w:val="1"/>
      <w:marLeft w:val="0"/>
      <w:marRight w:val="0"/>
      <w:marTop w:val="0"/>
      <w:marBottom w:val="0"/>
      <w:divBdr>
        <w:top w:val="none" w:sz="0" w:space="0" w:color="auto"/>
        <w:left w:val="none" w:sz="0" w:space="0" w:color="auto"/>
        <w:bottom w:val="none" w:sz="0" w:space="0" w:color="auto"/>
        <w:right w:val="none" w:sz="0" w:space="0" w:color="auto"/>
      </w:divBdr>
    </w:div>
    <w:div w:id="798959761">
      <w:bodyDiv w:val="1"/>
      <w:marLeft w:val="0"/>
      <w:marRight w:val="0"/>
      <w:marTop w:val="0"/>
      <w:marBottom w:val="0"/>
      <w:divBdr>
        <w:top w:val="none" w:sz="0" w:space="0" w:color="auto"/>
        <w:left w:val="none" w:sz="0" w:space="0" w:color="auto"/>
        <w:bottom w:val="none" w:sz="0" w:space="0" w:color="auto"/>
        <w:right w:val="none" w:sz="0" w:space="0" w:color="auto"/>
      </w:divBdr>
    </w:div>
    <w:div w:id="1025525285">
      <w:bodyDiv w:val="1"/>
      <w:marLeft w:val="0"/>
      <w:marRight w:val="0"/>
      <w:marTop w:val="0"/>
      <w:marBottom w:val="0"/>
      <w:divBdr>
        <w:top w:val="none" w:sz="0" w:space="0" w:color="auto"/>
        <w:left w:val="none" w:sz="0" w:space="0" w:color="auto"/>
        <w:bottom w:val="none" w:sz="0" w:space="0" w:color="auto"/>
        <w:right w:val="none" w:sz="0" w:space="0" w:color="auto"/>
      </w:divBdr>
    </w:div>
    <w:div w:id="1092244133">
      <w:bodyDiv w:val="1"/>
      <w:marLeft w:val="0"/>
      <w:marRight w:val="0"/>
      <w:marTop w:val="0"/>
      <w:marBottom w:val="0"/>
      <w:divBdr>
        <w:top w:val="none" w:sz="0" w:space="0" w:color="auto"/>
        <w:left w:val="none" w:sz="0" w:space="0" w:color="auto"/>
        <w:bottom w:val="none" w:sz="0" w:space="0" w:color="auto"/>
        <w:right w:val="none" w:sz="0" w:space="0" w:color="auto"/>
      </w:divBdr>
    </w:div>
    <w:div w:id="1458992381">
      <w:bodyDiv w:val="1"/>
      <w:marLeft w:val="0"/>
      <w:marRight w:val="0"/>
      <w:marTop w:val="0"/>
      <w:marBottom w:val="0"/>
      <w:divBdr>
        <w:top w:val="none" w:sz="0" w:space="0" w:color="auto"/>
        <w:left w:val="none" w:sz="0" w:space="0" w:color="auto"/>
        <w:bottom w:val="none" w:sz="0" w:space="0" w:color="auto"/>
        <w:right w:val="none" w:sz="0" w:space="0" w:color="auto"/>
      </w:divBdr>
    </w:div>
    <w:div w:id="1493989146">
      <w:bodyDiv w:val="1"/>
      <w:marLeft w:val="0"/>
      <w:marRight w:val="0"/>
      <w:marTop w:val="0"/>
      <w:marBottom w:val="0"/>
      <w:divBdr>
        <w:top w:val="none" w:sz="0" w:space="0" w:color="auto"/>
        <w:left w:val="none" w:sz="0" w:space="0" w:color="auto"/>
        <w:bottom w:val="none" w:sz="0" w:space="0" w:color="auto"/>
        <w:right w:val="none" w:sz="0" w:space="0" w:color="auto"/>
      </w:divBdr>
      <w:divsChild>
        <w:div w:id="1188911336">
          <w:marLeft w:val="0"/>
          <w:marRight w:val="0"/>
          <w:marTop w:val="0"/>
          <w:marBottom w:val="0"/>
          <w:divBdr>
            <w:top w:val="none" w:sz="0" w:space="0" w:color="auto"/>
            <w:left w:val="none" w:sz="0" w:space="0" w:color="auto"/>
            <w:bottom w:val="none" w:sz="0" w:space="0" w:color="auto"/>
            <w:right w:val="none" w:sz="0" w:space="0" w:color="auto"/>
          </w:divBdr>
          <w:divsChild>
            <w:div w:id="1778325204">
              <w:marLeft w:val="0"/>
              <w:marRight w:val="0"/>
              <w:marTop w:val="0"/>
              <w:marBottom w:val="0"/>
              <w:divBdr>
                <w:top w:val="none" w:sz="0" w:space="0" w:color="auto"/>
                <w:left w:val="none" w:sz="0" w:space="0" w:color="auto"/>
                <w:bottom w:val="none" w:sz="0" w:space="0" w:color="auto"/>
                <w:right w:val="none" w:sz="0" w:space="0" w:color="auto"/>
              </w:divBdr>
              <w:divsChild>
                <w:div w:id="1793673194">
                  <w:marLeft w:val="0"/>
                  <w:marRight w:val="0"/>
                  <w:marTop w:val="0"/>
                  <w:marBottom w:val="0"/>
                  <w:divBdr>
                    <w:top w:val="none" w:sz="0" w:space="0" w:color="auto"/>
                    <w:left w:val="none" w:sz="0" w:space="0" w:color="auto"/>
                    <w:bottom w:val="none" w:sz="0" w:space="0" w:color="auto"/>
                    <w:right w:val="none" w:sz="0" w:space="0" w:color="auto"/>
                  </w:divBdr>
                  <w:divsChild>
                    <w:div w:id="216823035">
                      <w:marLeft w:val="0"/>
                      <w:marRight w:val="0"/>
                      <w:marTop w:val="0"/>
                      <w:marBottom w:val="0"/>
                      <w:divBdr>
                        <w:top w:val="none" w:sz="0" w:space="0" w:color="auto"/>
                        <w:left w:val="none" w:sz="0" w:space="0" w:color="auto"/>
                        <w:bottom w:val="none" w:sz="0" w:space="0" w:color="auto"/>
                        <w:right w:val="none" w:sz="0" w:space="0" w:color="auto"/>
                      </w:divBdr>
                      <w:divsChild>
                        <w:div w:id="1693607153">
                          <w:marLeft w:val="-150"/>
                          <w:marRight w:val="0"/>
                          <w:marTop w:val="0"/>
                          <w:marBottom w:val="0"/>
                          <w:divBdr>
                            <w:top w:val="none" w:sz="0" w:space="0" w:color="auto"/>
                            <w:left w:val="none" w:sz="0" w:space="0" w:color="auto"/>
                            <w:bottom w:val="none" w:sz="0" w:space="0" w:color="auto"/>
                            <w:right w:val="none" w:sz="0" w:space="0" w:color="auto"/>
                          </w:divBdr>
                          <w:divsChild>
                            <w:div w:id="1072241048">
                              <w:marLeft w:val="0"/>
                              <w:marRight w:val="0"/>
                              <w:marTop w:val="0"/>
                              <w:marBottom w:val="0"/>
                              <w:divBdr>
                                <w:top w:val="none" w:sz="0" w:space="0" w:color="auto"/>
                                <w:left w:val="none" w:sz="0" w:space="0" w:color="auto"/>
                                <w:bottom w:val="none" w:sz="0" w:space="0" w:color="auto"/>
                                <w:right w:val="none" w:sz="0" w:space="0" w:color="auto"/>
                              </w:divBdr>
                              <w:divsChild>
                                <w:div w:id="1289163218">
                                  <w:marLeft w:val="0"/>
                                  <w:marRight w:val="0"/>
                                  <w:marTop w:val="0"/>
                                  <w:marBottom w:val="0"/>
                                  <w:divBdr>
                                    <w:top w:val="none" w:sz="0" w:space="0" w:color="auto"/>
                                    <w:left w:val="none" w:sz="0" w:space="0" w:color="auto"/>
                                    <w:bottom w:val="none" w:sz="0" w:space="0" w:color="auto"/>
                                    <w:right w:val="none" w:sz="0" w:space="0" w:color="auto"/>
                                  </w:divBdr>
                                  <w:divsChild>
                                    <w:div w:id="1893737410">
                                      <w:marLeft w:val="0"/>
                                      <w:marRight w:val="0"/>
                                      <w:marTop w:val="0"/>
                                      <w:marBottom w:val="0"/>
                                      <w:divBdr>
                                        <w:top w:val="none" w:sz="0" w:space="0" w:color="auto"/>
                                        <w:left w:val="none" w:sz="0" w:space="0" w:color="auto"/>
                                        <w:bottom w:val="none" w:sz="0" w:space="0" w:color="auto"/>
                                        <w:right w:val="none" w:sz="0" w:space="0" w:color="auto"/>
                                      </w:divBdr>
                                      <w:divsChild>
                                        <w:div w:id="1029838906">
                                          <w:marLeft w:val="0"/>
                                          <w:marRight w:val="0"/>
                                          <w:marTop w:val="0"/>
                                          <w:marBottom w:val="0"/>
                                          <w:divBdr>
                                            <w:top w:val="none" w:sz="0" w:space="0" w:color="auto"/>
                                            <w:left w:val="none" w:sz="0" w:space="0" w:color="auto"/>
                                            <w:bottom w:val="none" w:sz="0" w:space="0" w:color="auto"/>
                                            <w:right w:val="none" w:sz="0" w:space="0" w:color="auto"/>
                                          </w:divBdr>
                                          <w:divsChild>
                                            <w:div w:id="426660167">
                                              <w:marLeft w:val="0"/>
                                              <w:marRight w:val="0"/>
                                              <w:marTop w:val="0"/>
                                              <w:marBottom w:val="0"/>
                                              <w:divBdr>
                                                <w:top w:val="none" w:sz="0" w:space="0" w:color="auto"/>
                                                <w:left w:val="none" w:sz="0" w:space="0" w:color="auto"/>
                                                <w:bottom w:val="none" w:sz="0" w:space="0" w:color="auto"/>
                                                <w:right w:val="none" w:sz="0" w:space="0" w:color="auto"/>
                                              </w:divBdr>
                                              <w:divsChild>
                                                <w:div w:id="368069448">
                                                  <w:marLeft w:val="0"/>
                                                  <w:marRight w:val="0"/>
                                                  <w:marTop w:val="0"/>
                                                  <w:marBottom w:val="0"/>
                                                  <w:divBdr>
                                                    <w:top w:val="none" w:sz="0" w:space="0" w:color="auto"/>
                                                    <w:left w:val="none" w:sz="0" w:space="0" w:color="auto"/>
                                                    <w:bottom w:val="none" w:sz="0" w:space="0" w:color="auto"/>
                                                    <w:right w:val="none" w:sz="0" w:space="0" w:color="auto"/>
                                                  </w:divBdr>
                                                  <w:divsChild>
                                                    <w:div w:id="572933886">
                                                      <w:marLeft w:val="0"/>
                                                      <w:marRight w:val="0"/>
                                                      <w:marTop w:val="0"/>
                                                      <w:marBottom w:val="0"/>
                                                      <w:divBdr>
                                                        <w:top w:val="none" w:sz="0" w:space="0" w:color="auto"/>
                                                        <w:left w:val="none" w:sz="0" w:space="0" w:color="auto"/>
                                                        <w:bottom w:val="none" w:sz="0" w:space="0" w:color="auto"/>
                                                        <w:right w:val="none" w:sz="0" w:space="0" w:color="auto"/>
                                                      </w:divBdr>
                                                      <w:divsChild>
                                                        <w:div w:id="70610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2672380">
      <w:bodyDiv w:val="1"/>
      <w:marLeft w:val="0"/>
      <w:marRight w:val="0"/>
      <w:marTop w:val="0"/>
      <w:marBottom w:val="0"/>
      <w:divBdr>
        <w:top w:val="none" w:sz="0" w:space="0" w:color="auto"/>
        <w:left w:val="none" w:sz="0" w:space="0" w:color="auto"/>
        <w:bottom w:val="none" w:sz="0" w:space="0" w:color="auto"/>
        <w:right w:val="none" w:sz="0" w:space="0" w:color="auto"/>
      </w:divBdr>
    </w:div>
    <w:div w:id="1614092428">
      <w:bodyDiv w:val="1"/>
      <w:marLeft w:val="0"/>
      <w:marRight w:val="0"/>
      <w:marTop w:val="0"/>
      <w:marBottom w:val="0"/>
      <w:divBdr>
        <w:top w:val="none" w:sz="0" w:space="0" w:color="auto"/>
        <w:left w:val="none" w:sz="0" w:space="0" w:color="auto"/>
        <w:bottom w:val="none" w:sz="0" w:space="0" w:color="auto"/>
        <w:right w:val="none" w:sz="0" w:space="0" w:color="auto"/>
      </w:divBdr>
    </w:div>
    <w:div w:id="1865048978">
      <w:bodyDiv w:val="1"/>
      <w:marLeft w:val="0"/>
      <w:marRight w:val="0"/>
      <w:marTop w:val="0"/>
      <w:marBottom w:val="0"/>
      <w:divBdr>
        <w:top w:val="none" w:sz="0" w:space="0" w:color="auto"/>
        <w:left w:val="none" w:sz="0" w:space="0" w:color="auto"/>
        <w:bottom w:val="none" w:sz="0" w:space="0" w:color="auto"/>
        <w:right w:val="none" w:sz="0" w:space="0" w:color="auto"/>
      </w:divBdr>
    </w:div>
    <w:div w:id="19248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DRH-NonDiagnosticEUA-Templates@fda.hhs.gov" TargetMode="External"/><Relationship Id="rId18" Type="http://schemas.openxmlformats.org/officeDocument/2006/relationships/hyperlink" Target="https://www.fda.gov/media/97321/downloa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fda.gov/media/97321/download" TargetMode="External"/><Relationship Id="rId17" Type="http://schemas.openxmlformats.org/officeDocument/2006/relationships/hyperlink" Target="https://www.fda.gov/medical-devices/emergency-situations-medical-devices/emergency-use-authoriz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da.gov/regulatory-information/search-fda-guidance-documents/deciding-when-submit-510k-change-existing-device" TargetMode="External"/><Relationship Id="rId20" Type="http://schemas.openxmlformats.org/officeDocument/2006/relationships/hyperlink" Target="mailto:PRAStaff@fda.hh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fda.gov/medical-devices/device-advice-comprehensive-regulatory-assistance/how-study-and-market-your-devic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AStaff@fda.hh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da.gov/media/97321/download"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6" ma:contentTypeDescription="Create a new document." ma:contentTypeScope="" ma:versionID="9bed74e4eacf8fa795a93a5ad3f72312">
  <xsd:schema xmlns:xsd="http://www.w3.org/2001/XMLSchema" xmlns:xs="http://www.w3.org/2001/XMLSchema" xmlns:p="http://schemas.microsoft.com/office/2006/metadata/properties" xmlns:ns3="978cbee1-b604-4d95-9f89-3d25ff6383a8" targetNamespace="http://schemas.microsoft.com/office/2006/metadata/properties" ma:root="true" ma:fieldsID="62a693cc22e70486b8e807184440d514"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LongProp xmlns="" name="WorkflowChangePath"><![CDATA[33958f96-71b4-491f-bbd4-104839fe72de,2;33958f96-71b4-491f-bbd4-104839fe72de,3;33958f96-71b4-491f-bbd4-104839fe72de,5;33958f96-71b4-491f-bbd4-104839fe72de,7;33958f96-71b4-491f-bbd4-104839fe72de,14;33958f96-71b4-491f-bbd4-104839fe72de,39;33958f96-71b4-491f-bbd4-104839fe72de,44;33958f96-71b4-491f-bbd4-104839fe72de,46;33958f96-71b4-491f-bbd4-104839fe72de,48;33958f96-71b4-491f-bbd4-104839fe72de,51;33958f96-71b4-491f-bbd4-104839fe72de,53;33958f96-71b4-491f-bbd4-104839fe72de,55;33958f96-71b4-491f-bbd4-104839fe72de,59;33958f96-71b4-491f-bbd4-104839fe72de,61;33958f96-71b4-491f-bbd4-104839fe72de,63;]]></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13D28-3805-4F1A-ACE9-32275737C9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0B0D7E-87C2-4935-AA0C-A00EDA2EE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16863-2A30-40E3-81B9-AFFCF1918168}">
  <ds:schemaRefs>
    <ds:schemaRef ds:uri="http://schemas.openxmlformats.org/officeDocument/2006/bibliography"/>
  </ds:schemaRefs>
</ds:datastoreItem>
</file>

<file path=customXml/itemProps4.xml><?xml version="1.0" encoding="utf-8"?>
<ds:datastoreItem xmlns:ds="http://schemas.openxmlformats.org/officeDocument/2006/customXml" ds:itemID="{CE9E99FD-F74F-4797-9A1E-A1B4FD9521BD}">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DE8ADECB-12E8-404E-9166-DD3FB31F3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2122</Words>
  <Characters>13255</Characters>
  <Application>Microsoft Office Word</Application>
  <DocSecurity>0</DocSecurity>
  <Lines>110</Lines>
  <Paragraphs>30</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BPI Pre-EUA.EUA Interactive Review Template Generic_20190730</vt:lpstr>
      <vt:lpstr>PURPOSE FOR SUBMISSION</vt:lpstr>
      <vt:lpstr>APPLICANT</vt:lpstr>
      <vt:lpstr>PROPRIETARY AND ESTABLISHED NAMES</vt:lpstr>
      <vt:lpstr>INTENDED USE</vt:lpstr>
      <vt:lpstr>    Proposed Intended Use of the Product </vt:lpstr>
      <vt:lpstr>REGULATORY INFORMATION</vt:lpstr>
      <vt:lpstr>PRODUCT DESCRIPTION AND PRINCIPLE</vt:lpstr>
      <vt:lpstr>    Product Overview/Product Principle:</vt:lpstr>
      <vt:lpstr>    Detailed Description of Product Use: </vt:lpstr>
      <vt:lpstr>    Applicable Standards</vt:lpstr>
      <vt:lpstr>    [Include Any Other Important Topics Necessary to Describe the Product]:</vt:lpstr>
      <vt:lpstr>PRODUCT MANUFACTURING AND PLANNED DISTRIBUTION</vt:lpstr>
      <vt:lpstr>    Overview of Manufacturing and Distribution: </vt:lpstr>
      <vt:lpstr>    Quality System</vt:lpstr>
      <vt:lpstr>    Components Included with the Product</vt:lpstr>
      <vt:lpstr>    Other Components Not Included with the Product</vt:lpstr>
      <vt:lpstr>    [Other Important Topics to Describe]:</vt:lpstr>
      <vt:lpstr>    Product Stability/Shelf Life: </vt:lpstr>
      <vt:lpstr>EVIDENCE OF POTENTIAL EFFECTIVENESS</vt:lpstr>
      <vt:lpstr>APPROVED/CLEARED ALTERNATIVE PRODUCTS</vt:lpstr>
      <vt:lpstr>UNMET NEED ADDRESSED BY THE PRODUCT</vt:lpstr>
      <vt:lpstr>RISKS AND BENEFITS:</vt:lpstr>
      <vt:lpstr>FACT SHEET FOR HEALTHCARE PROVIDERS AND PATIENTS</vt:lpstr>
      <vt:lpstr>INSTRUCTIONS FOR USE/ PROPOSED LABELING/PACKAGE INSERT</vt:lpstr>
      <vt:lpstr>RECORD KEEPING AND REPORTING INFORMATION TO FDA:</vt:lpstr>
      <vt:lpstr>FDA SUMMARY OF DOCUMENTATION AND REVIEW [for FDA Internal Use Only]</vt:lpstr>
      <vt:lpstr>INTERACTIVE REVIEW LOG:</vt:lpstr>
      <vt:lpstr>NEXT STEPS:</vt:lpstr>
      <vt:lpstr>FINALIZING REVIEW</vt:lpstr>
    </vt:vector>
  </TitlesOfParts>
  <Company>US FDA</Company>
  <LinksUpToDate>false</LinksUpToDate>
  <CharactersWithSpaces>15347</CharactersWithSpaces>
  <SharedDoc>false</SharedDoc>
  <HLinks>
    <vt:vector size="12" baseType="variant">
      <vt:variant>
        <vt:i4>3014758</vt:i4>
      </vt:variant>
      <vt:variant>
        <vt:i4>3</vt:i4>
      </vt:variant>
      <vt:variant>
        <vt:i4>0</vt:i4>
      </vt:variant>
      <vt:variant>
        <vt:i4>5</vt:i4>
      </vt:variant>
      <vt:variant>
        <vt:lpwstr>https://www.fda.gov/regulatory-information/search-fda-guidance-documents/requests-feedback-and-meetings-medical-device-submissions-q-submission-program</vt:lpwstr>
      </vt:variant>
      <vt:variant>
        <vt:lpwstr/>
      </vt:variant>
      <vt:variant>
        <vt:i4>4259867</vt:i4>
      </vt:variant>
      <vt:variant>
        <vt:i4>0</vt:i4>
      </vt:variant>
      <vt:variant>
        <vt:i4>0</vt:i4>
      </vt:variant>
      <vt:variant>
        <vt:i4>5</vt:i4>
      </vt:variant>
      <vt:variant>
        <vt:lpwstr>https://www.fda.gov/media/97321/download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BPI Pre-EUA.EUA Interactive Review Template Generic_20190730</dc:title>
  <dc:subject/>
  <dc:creator>jxg2</dc:creator>
  <cp:keywords/>
  <cp:lastModifiedBy>Ford, Kemba D.</cp:lastModifiedBy>
  <cp:revision>6</cp:revision>
  <cp:lastPrinted>2019-08-28T21:07:00Z</cp:lastPrinted>
  <dcterms:created xsi:type="dcterms:W3CDTF">2023-02-14T00:54:00Z</dcterms:created>
  <dcterms:modified xsi:type="dcterms:W3CDTF">2023-02-14T01:03:00Z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PKP5NNH53K4T-813768494-28</vt:lpwstr>
  </property>
  <property fmtid="{D5CDD505-2E9C-101B-9397-08002B2CF9AE}" pid="3" name="_dlc_DocIdItemGuid">
    <vt:lpwstr>044fb4ca-6773-48a0-a551-9239d0df3e55</vt:lpwstr>
  </property>
  <property fmtid="{D5CDD505-2E9C-101B-9397-08002B2CF9AE}" pid="4" name="_dlc_DocIdUrl">
    <vt:lpwstr>http://sharepoint.fda.gov/orgs/OPEQ/CSP/_layouts/DocIdRedir.aspx?ID=PKP5NNH53K4T-813768494-28, PKP5NNH53K4T-813768494-28</vt:lpwstr>
  </property>
  <property fmtid="{D5CDD505-2E9C-101B-9397-08002B2CF9AE}" pid="5" name="DMAIC Phase Review Comments">
    <vt:lpwstr/>
  </property>
  <property fmtid="{D5CDD505-2E9C-101B-9397-08002B2CF9AE}" pid="6" name="Approver (Start and End)">
    <vt:lpwstr/>
  </property>
  <property fmtid="{D5CDD505-2E9C-101B-9397-08002B2CF9AE}" pid="7" name="Key Project Stakeholder">
    <vt:lpwstr/>
  </property>
  <property fmtid="{D5CDD505-2E9C-101B-9397-08002B2CF9AE}" pid="8" name="Project Doc ID">
    <vt:lpwstr>BPI-2019-13-DOC-043</vt:lpwstr>
  </property>
  <property fmtid="{D5CDD505-2E9C-101B-9397-08002B2CF9AE}" pid="9" name="BPI Document Approver Decision">
    <vt:lpwstr/>
  </property>
  <property fmtid="{D5CDD505-2E9C-101B-9397-08002B2CF9AE}" pid="10" name="WorkflowChangePath">
    <vt:lpwstr>33958f96-71b4-491f-bbd4-104839fe72de,2;33958f96-71b4-491f-bbd4-104839fe72de,3;33958f96-71b4-491f-bbd4-104839fe72de,5;33958f96-71b4-491f-bbd4-104839fe72de,7;33958f96-71b4-491f-bbd4-104839fe72de,14;33958f96-71b4-491f-bbd4-104839fe72de,39;33958f96-71b4-491f-</vt:lpwstr>
  </property>
  <property fmtid="{D5CDD505-2E9C-101B-9397-08002B2CF9AE}" pid="11" name="DMAIC Gate Review routed to Approver?">
    <vt:lpwstr>No</vt:lpwstr>
  </property>
  <property fmtid="{D5CDD505-2E9C-101B-9397-08002B2CF9AE}" pid="12" name="BPI ID">
    <vt:lpwstr>29;#BPI-2019-13</vt:lpwstr>
  </property>
  <property fmtid="{D5CDD505-2E9C-101B-9397-08002B2CF9AE}" pid="13" name="DMAIC Phase Review Document copied to Final Docs?">
    <vt:lpwstr>No</vt:lpwstr>
  </property>
  <property fmtid="{D5CDD505-2E9C-101B-9397-08002B2CF9AE}" pid="14" name="Document Category">
    <vt:lpwstr>04 Analyze</vt:lpwstr>
  </property>
  <property fmtid="{D5CDD505-2E9C-101B-9397-08002B2CF9AE}" pid="15" name="BPI Document Type">
    <vt:lpwstr/>
  </property>
  <property fmtid="{D5CDD505-2E9C-101B-9397-08002B2CF9AE}" pid="16" name="BPI Project ID:Proposed Process Name">
    <vt:lpwstr>Determine EUA Request Response</vt:lpwstr>
  </property>
  <property fmtid="{D5CDD505-2E9C-101B-9397-08002B2CF9AE}" pid="17" name="BPI ID:Project Start Date">
    <vt:lpwstr>2019-02-05T00:00:00Z</vt:lpwstr>
  </property>
  <property fmtid="{D5CDD505-2E9C-101B-9397-08002B2CF9AE}" pid="18" name="BPI ID:Project Title">
    <vt:lpwstr>Emergency Use Authorization (EUA) &amp; Pre-EUA</vt:lpwstr>
  </property>
  <property fmtid="{D5CDD505-2E9C-101B-9397-08002B2CF9AE}" pid="19" name="DMAIC Phase Approver">
    <vt:lpwstr/>
  </property>
  <property fmtid="{D5CDD505-2E9C-101B-9397-08002B2CF9AE}" pid="20" name="NULL DATE">
    <vt:lpwstr/>
  </property>
  <property fmtid="{D5CDD505-2E9C-101B-9397-08002B2CF9AE}" pid="21" name="BPI Project ID:BPI ID">
    <vt:lpwstr>BPI-2019-13</vt:lpwstr>
  </property>
  <property fmtid="{D5CDD505-2E9C-101B-9397-08002B2CF9AE}" pid="22" name="Approver Decision Due Date">
    <vt:lpwstr/>
  </property>
  <property fmtid="{D5CDD505-2E9C-101B-9397-08002B2CF9AE}" pid="23" name="BPI ID:Project End Date">
    <vt:lpwstr>2019-09-26T00:00:00Z</vt:lpwstr>
  </property>
  <property fmtid="{D5CDD505-2E9C-101B-9397-08002B2CF9AE}" pid="24" name="BPI ID:CDRH Tags">
    <vt:lpwstr>Emergency Use Authorization (EUA)</vt:lpwstr>
  </property>
  <property fmtid="{D5CDD505-2E9C-101B-9397-08002B2CF9AE}" pid="25" name="BPI ID:Project POC">
    <vt:lpwstr>O'Leary, Brendan</vt:lpwstr>
  </property>
  <property fmtid="{D5CDD505-2E9C-101B-9397-08002B2CF9AE}" pid="26" name="BPI ID:Project Status">
    <vt:lpwstr>Close-Out</vt:lpwstr>
  </property>
  <property fmtid="{D5CDD505-2E9C-101B-9397-08002B2CF9AE}" pid="27" name="NULL Person or Group (mult)">
    <vt:lpwstr/>
  </property>
  <property fmtid="{D5CDD505-2E9C-101B-9397-08002B2CF9AE}" pid="28" name="Date DMAIC Phase Review Start">
    <vt:lpwstr/>
  </property>
  <property fmtid="{D5CDD505-2E9C-101B-9397-08002B2CF9AE}" pid="29" name="Date DMAIC Phase Review Completed">
    <vt:lpwstr/>
  </property>
  <property fmtid="{D5CDD505-2E9C-101B-9397-08002B2CF9AE}" pid="30" name="BPI ID:Project Belt">
    <vt:lpwstr>Correa, David *</vt:lpwstr>
  </property>
  <property fmtid="{D5CDD505-2E9C-101B-9397-08002B2CF9AE}" pid="31" name="BPI ID:Project Champion">
    <vt:lpwstr>Maisel, William</vt:lpwstr>
  </property>
  <property fmtid="{D5CDD505-2E9C-101B-9397-08002B2CF9AE}" pid="32" name="Tollgate Review Date">
    <vt:lpwstr/>
  </property>
  <property fmtid="{D5CDD505-2E9C-101B-9397-08002B2CF9AE}" pid="33" name="Order">
    <vt:lpwstr>4300.00000000000</vt:lpwstr>
  </property>
  <property fmtid="{D5CDD505-2E9C-101B-9397-08002B2CF9AE}" pid="34" name="Visible">
    <vt:lpwstr>Yes</vt:lpwstr>
  </property>
  <property fmtid="{D5CDD505-2E9C-101B-9397-08002B2CF9AE}" pid="35" name="ContentTypeId">
    <vt:lpwstr>0x010100076A08FBD5310342BF958ADCB470BE9A</vt:lpwstr>
  </property>
</Properties>
</file>