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54BF1" w14:textId="25E65F8A" w:rsidR="00696F27" w:rsidRDefault="00696F27" w:rsidP="036A95F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40"/>
          <w:szCs w:val="40"/>
        </w:rPr>
      </w:pP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 xml:space="preserve">FDA </w:t>
      </w:r>
      <w:r w:rsidRPr="036A95F6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40"/>
          <w:szCs w:val="40"/>
          <w:shd w:val="clear" w:color="auto" w:fill="FFFFFF"/>
        </w:rPr>
        <w:t>Remove the Risk</w:t>
      </w: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 xml:space="preserve"> Campaign</w:t>
      </w: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br/>
      </w: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Drop-</w:t>
      </w:r>
      <w:r w:rsidR="001207A6"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i</w:t>
      </w: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 xml:space="preserve">n Newsletter Content for </w:t>
      </w:r>
      <w:r w:rsidR="001207A6"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br/>
      </w: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Health</w:t>
      </w:r>
      <w:r w:rsidR="001207A6"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 </w:t>
      </w: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Care</w:t>
      </w:r>
      <w:r w:rsidR="001207A6"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 </w:t>
      </w:r>
      <w:r w:rsidRPr="036A95F6">
        <w:rPr>
          <w:rStyle w:val="normaltextrun"/>
          <w:rFonts w:ascii="Arial" w:eastAsia="Arial" w:hAnsi="Arial" w:cs="Arial"/>
          <w:b/>
          <w:bCs/>
          <w:color w:val="000000"/>
          <w:sz w:val="40"/>
          <w:szCs w:val="40"/>
          <w:shd w:val="clear" w:color="auto" w:fill="FFFFFF"/>
        </w:rPr>
        <w:t>Professionals</w:t>
      </w:r>
    </w:p>
    <w:p w14:paraId="63DF4872" w14:textId="77777777" w:rsidR="00696F27" w:rsidRDefault="00696F27" w:rsidP="00696F2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</w:rPr>
      </w:pPr>
    </w:p>
    <w:p w14:paraId="07EB2CD6" w14:textId="77777777" w:rsidR="00B569D2" w:rsidRPr="00B569D2" w:rsidRDefault="036A95F6" w:rsidP="036A95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bCs/>
          <w:sz w:val="22"/>
          <w:szCs w:val="22"/>
        </w:rPr>
      </w:pPr>
      <w:r w:rsidRPr="036A95F6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t>Encourage Your Patients to Dispose of Unused Prescription Opioids</w:t>
      </w:r>
    </w:p>
    <w:p w14:paraId="6423C50A" w14:textId="77777777" w:rsidR="00B569D2" w:rsidRDefault="00B569D2" w:rsidP="00696F2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Cs/>
          <w:sz w:val="22"/>
          <w:szCs w:val="22"/>
        </w:rPr>
      </w:pPr>
    </w:p>
    <w:p w14:paraId="4B4AEC6B" w14:textId="7B5B1FB5" w:rsidR="00696F27" w:rsidRDefault="00B569D2" w:rsidP="036A95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The U.S. Food and Drug Administration (FDA) </w:t>
      </w:r>
      <w:r w:rsidR="00E07873">
        <w:rPr>
          <w:rStyle w:val="normaltextrun"/>
          <w:rFonts w:ascii="Calibri" w:eastAsia="Calibri" w:hAnsi="Calibri" w:cs="Calibri"/>
          <w:sz w:val="22"/>
          <w:szCs w:val="22"/>
        </w:rPr>
        <w:t xml:space="preserve">has 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launched </w:t>
      </w:r>
      <w:r w:rsidRPr="036A95F6">
        <w:rPr>
          <w:rStyle w:val="normaltextrun"/>
          <w:rFonts w:ascii="Calibri" w:eastAsia="Calibri" w:hAnsi="Calibri" w:cs="Calibri"/>
          <w:i/>
          <w:iCs/>
          <w:sz w:val="22"/>
          <w:szCs w:val="22"/>
        </w:rPr>
        <w:t>Remove the Risk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>, an education and outreach</w:t>
      </w:r>
      <w:r w:rsidR="00B86122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r w:rsidR="001207A6" w:rsidRPr="036A95F6">
        <w:rPr>
          <w:rStyle w:val="normaltextrun"/>
          <w:rFonts w:ascii="Calibri" w:eastAsia="Calibri" w:hAnsi="Calibri" w:cs="Calibri"/>
          <w:sz w:val="22"/>
          <w:szCs w:val="22"/>
        </w:rPr>
        <w:t>campaign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to raise awareness about the serious risks of keeping unused </w:t>
      </w:r>
      <w:r w:rsidR="00823F95">
        <w:rPr>
          <w:rStyle w:val="normaltextrun"/>
          <w:rFonts w:ascii="Calibri" w:eastAsia="Calibri" w:hAnsi="Calibri" w:cs="Calibri"/>
          <w:sz w:val="22"/>
          <w:szCs w:val="22"/>
        </w:rPr>
        <w:t xml:space="preserve">prescription 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opioids in the home and </w:t>
      </w:r>
      <w:r w:rsidR="007B5167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to 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provide information about safe disposal of these drugs. A </w:t>
      </w:r>
      <w:hyperlink r:id="rId7" w:history="1">
        <w:r w:rsidRPr="036A95F6">
          <w:rPr>
            <w:rStyle w:val="Hyperlink"/>
            <w:rFonts w:ascii="Calibri" w:eastAsia="Calibri" w:hAnsi="Calibri" w:cs="Calibri"/>
            <w:sz w:val="22"/>
            <w:szCs w:val="22"/>
          </w:rPr>
          <w:t>study</w:t>
        </w:r>
      </w:hyperlink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published in the </w:t>
      </w:r>
      <w:r w:rsidRPr="036A95F6">
        <w:rPr>
          <w:rStyle w:val="normaltextrun"/>
          <w:rFonts w:ascii="Calibri" w:eastAsia="Calibri" w:hAnsi="Calibri" w:cs="Calibri"/>
          <w:i/>
          <w:iCs/>
          <w:sz w:val="22"/>
          <w:szCs w:val="22"/>
        </w:rPr>
        <w:t>Journal of the American Medical Association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found that up to 71</w:t>
      </w:r>
      <w:r w:rsidR="001207A6" w:rsidRPr="036A95F6">
        <w:rPr>
          <w:rStyle w:val="normaltextrun"/>
          <w:rFonts w:ascii="Calibri" w:eastAsia="Calibri" w:hAnsi="Calibri" w:cs="Calibri"/>
          <w:sz w:val="22"/>
          <w:szCs w:val="22"/>
        </w:rPr>
        <w:t> 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percent of opioid tablets prescribed after surgery went unused. </w:t>
      </w:r>
      <w:r w:rsidR="00A65C34">
        <w:rPr>
          <w:rStyle w:val="normaltextrun"/>
          <w:rFonts w:ascii="Calibri" w:eastAsia="Calibri" w:hAnsi="Calibri" w:cs="Calibri"/>
          <w:sz w:val="22"/>
          <w:szCs w:val="22"/>
        </w:rPr>
        <w:t>Encourage y</w:t>
      </w:r>
      <w:r w:rsidR="007B5167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our patients </w:t>
      </w:r>
      <w:r w:rsidR="00A65C34">
        <w:rPr>
          <w:rStyle w:val="normaltextrun"/>
          <w:rFonts w:ascii="Calibri" w:eastAsia="Calibri" w:hAnsi="Calibri" w:cs="Calibri"/>
          <w:sz w:val="22"/>
          <w:szCs w:val="22"/>
        </w:rPr>
        <w:t xml:space="preserve">to </w:t>
      </w:r>
      <w:r w:rsidR="007B5167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remove expired, unwanted, or unused </w:t>
      </w:r>
      <w:r w:rsidR="00823F95">
        <w:rPr>
          <w:rStyle w:val="normaltextrun"/>
          <w:rFonts w:ascii="Calibri" w:eastAsia="Calibri" w:hAnsi="Calibri" w:cs="Calibri"/>
          <w:sz w:val="22"/>
          <w:szCs w:val="22"/>
        </w:rPr>
        <w:t xml:space="preserve">prescription pain </w:t>
      </w:r>
      <w:r w:rsidR="007B5167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medicines from their home as quickly as possible to help reduce the chance </w:t>
      </w:r>
      <w:r w:rsidR="00A155B9" w:rsidRPr="036A95F6">
        <w:rPr>
          <w:rStyle w:val="normaltextrun"/>
          <w:rFonts w:ascii="Calibri" w:eastAsia="Calibri" w:hAnsi="Calibri" w:cs="Calibri"/>
          <w:sz w:val="22"/>
          <w:szCs w:val="22"/>
        </w:rPr>
        <w:t>of accidental</w:t>
      </w:r>
      <w:r w:rsidR="00823F95">
        <w:rPr>
          <w:rStyle w:val="normaltextrun"/>
          <w:rFonts w:ascii="Calibri" w:eastAsia="Calibri" w:hAnsi="Calibri" w:cs="Calibri"/>
          <w:sz w:val="22"/>
          <w:szCs w:val="22"/>
        </w:rPr>
        <w:t xml:space="preserve"> or intentional </w:t>
      </w:r>
      <w:r w:rsidR="007B5167" w:rsidRPr="036A95F6">
        <w:rPr>
          <w:rStyle w:val="normaltextrun"/>
          <w:rFonts w:ascii="Calibri" w:eastAsia="Calibri" w:hAnsi="Calibri" w:cs="Calibri"/>
          <w:sz w:val="22"/>
          <w:szCs w:val="22"/>
        </w:rPr>
        <w:t>ingest</w:t>
      </w:r>
      <w:r w:rsidR="00A155B9" w:rsidRPr="036A95F6">
        <w:rPr>
          <w:rStyle w:val="normaltextrun"/>
          <w:rFonts w:ascii="Calibri" w:eastAsia="Calibri" w:hAnsi="Calibri" w:cs="Calibri"/>
          <w:sz w:val="22"/>
          <w:szCs w:val="22"/>
        </w:rPr>
        <w:t>ion</w:t>
      </w:r>
      <w:r w:rsidR="007B5167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. </w:t>
      </w:r>
      <w:r w:rsidR="00D2369E" w:rsidRPr="036A95F6">
        <w:rPr>
          <w:rStyle w:val="normaltextrun"/>
          <w:rFonts w:ascii="Calibri" w:eastAsia="Calibri" w:hAnsi="Calibri" w:cs="Calibri"/>
          <w:sz w:val="22"/>
          <w:szCs w:val="22"/>
        </w:rPr>
        <w:t>Help your patients and their families stay safe</w:t>
      </w:r>
      <w:r w:rsidR="0095702B" w:rsidRPr="036A95F6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</w:rPr>
        <w:t>. E</w:t>
      </w:r>
      <w:r w:rsidR="007B5167" w:rsidRPr="036A95F6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</w:rPr>
        <w:t xml:space="preserve">ducation about </w:t>
      </w:r>
      <w:r w:rsidR="00696F27" w:rsidRPr="036A95F6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</w:rPr>
        <w:t xml:space="preserve">proper disposal of unused prescription opioids </w:t>
      </w:r>
      <w:r w:rsidR="0095702B" w:rsidRPr="036A95F6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</w:rPr>
        <w:t xml:space="preserve">can </w:t>
      </w:r>
      <w:r w:rsidR="00696F27" w:rsidRPr="036A95F6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</w:rPr>
        <w:t>save lives. </w:t>
      </w:r>
      <w:r w:rsidR="00696F27" w:rsidRPr="036A95F6">
        <w:rPr>
          <w:rStyle w:val="eop"/>
          <w:rFonts w:ascii="Calibri" w:eastAsia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145CB245" w14:textId="77777777" w:rsidR="00696F27" w:rsidRDefault="00696F27" w:rsidP="00696F2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32FBC09" w14:textId="38DE2F2B" w:rsidR="00696F27" w:rsidRDefault="036A95F6" w:rsidP="036A95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Find </w:t>
      </w:r>
      <w:r w:rsidRPr="036A95F6">
        <w:rPr>
          <w:rStyle w:val="normaltextrun"/>
          <w:rFonts w:ascii="Calibri" w:eastAsia="Calibri" w:hAnsi="Calibri" w:cs="Calibri"/>
          <w:i/>
          <w:iCs/>
          <w:sz w:val="22"/>
          <w:szCs w:val="22"/>
        </w:rPr>
        <w:t>Remove the Risk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educational resources, including videos, fact sheets, and information</w:t>
      </w:r>
      <w:r w:rsidR="00823F95">
        <w:rPr>
          <w:rStyle w:val="normaltextrun"/>
          <w:rFonts w:ascii="Calibri" w:eastAsia="Calibri" w:hAnsi="Calibri" w:cs="Calibri"/>
          <w:sz w:val="22"/>
          <w:szCs w:val="22"/>
        </w:rPr>
        <w:t>,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to help your patients </w:t>
      </w:r>
      <w:r w:rsidR="00B51BB5"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determine the best disposal option for them </w:t>
      </w:r>
      <w:r w:rsidR="00B51BB5">
        <w:rPr>
          <w:rStyle w:val="normaltextrun"/>
          <w:rFonts w:ascii="Calibri" w:eastAsia="Calibri" w:hAnsi="Calibri" w:cs="Calibri"/>
          <w:sz w:val="22"/>
          <w:szCs w:val="22"/>
        </w:rPr>
        <w:t xml:space="preserve">at </w:t>
      </w:r>
      <w:hyperlink r:id="rId8">
        <w:r w:rsidRPr="036A95F6">
          <w:rPr>
            <w:rStyle w:val="Hyperlink"/>
            <w:rFonts w:ascii="Calibri" w:eastAsia="Calibri" w:hAnsi="Calibri" w:cs="Calibri"/>
            <w:sz w:val="22"/>
            <w:szCs w:val="22"/>
          </w:rPr>
          <w:t>www.FDA.gov/DrugDisposal</w:t>
        </w:r>
      </w:hyperlink>
      <w:r w:rsidRPr="036A95F6">
        <w:rPr>
          <w:rFonts w:ascii="Calibri" w:eastAsia="Calibri" w:hAnsi="Calibri" w:cs="Calibri"/>
          <w:sz w:val="22"/>
          <w:szCs w:val="22"/>
        </w:rPr>
        <w:t xml:space="preserve"> </w:t>
      </w:r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and </w:t>
      </w:r>
      <w:hyperlink r:id="rId9">
        <w:r w:rsidRPr="036A95F6">
          <w:rPr>
            <w:rStyle w:val="Hyperlink"/>
            <w:rFonts w:ascii="Calibri" w:eastAsia="Calibri" w:hAnsi="Calibri" w:cs="Calibri"/>
            <w:sz w:val="22"/>
            <w:szCs w:val="22"/>
          </w:rPr>
          <w:t>www.FDA.gov/DeshacerseDeMedicamentos</w:t>
        </w:r>
      </w:hyperlink>
      <w:r w:rsidRPr="036A95F6">
        <w:rPr>
          <w:rStyle w:val="normaltextrun"/>
          <w:rFonts w:ascii="Calibri" w:eastAsia="Calibri" w:hAnsi="Calibri" w:cs="Calibri"/>
          <w:sz w:val="22"/>
          <w:szCs w:val="22"/>
        </w:rPr>
        <w:t xml:space="preserve"> (Spanish). You also can follow updates from the campaign and join the conversation on social media using #RemoveOpioidRisk. </w:t>
      </w:r>
    </w:p>
    <w:p w14:paraId="194D7D3D" w14:textId="77777777" w:rsidR="00696F27" w:rsidRDefault="036A95F6" w:rsidP="036A95F6">
      <w:pPr>
        <w:pStyle w:val="paragraph"/>
        <w:spacing w:before="0" w:beforeAutospacing="0" w:after="0" w:afterAutospacing="0"/>
        <w:textAlignment w:val="baseline"/>
        <w:rPr>
          <w:rFonts w:ascii="Segoe UI" w:eastAsia="Segoe UI" w:hAnsi="Segoe UI" w:cs="Segoe UI"/>
          <w:sz w:val="18"/>
          <w:szCs w:val="18"/>
        </w:rPr>
      </w:pPr>
      <w:r w:rsidRPr="036A95F6">
        <w:rPr>
          <w:rStyle w:val="eop"/>
          <w:rFonts w:ascii="Calibri" w:eastAsia="Calibri" w:hAnsi="Calibri" w:cs="Calibri"/>
          <w:sz w:val="22"/>
          <w:szCs w:val="22"/>
        </w:rPr>
        <w:t> </w:t>
      </w:r>
    </w:p>
    <w:p w14:paraId="4CCA4A14" w14:textId="77777777" w:rsidR="00696F27" w:rsidRDefault="00696F27" w:rsidP="00696F27"/>
    <w:p w14:paraId="7282FF07" w14:textId="77777777" w:rsidR="00F846B5" w:rsidRDefault="00F846B5" w:rsidP="00F846B5">
      <w:pPr>
        <w:keepNext/>
      </w:pPr>
      <w:r>
        <w:rPr>
          <w:noProof/>
        </w:rPr>
        <w:drawing>
          <wp:inline distT="0" distB="0" distL="0" distR="0" wp14:anchorId="1D2B3274" wp14:editId="1D3B4C22">
            <wp:extent cx="3629025" cy="272091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60" cy="27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C214" w14:textId="09D497D8" w:rsidR="002F2756" w:rsidRDefault="002F2756">
      <w:bookmarkStart w:id="0" w:name="_GoBack"/>
      <w:bookmarkEnd w:id="0"/>
    </w:p>
    <w:sectPr w:rsidR="002F275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27"/>
    <w:rsid w:val="00085AA9"/>
    <w:rsid w:val="00113E65"/>
    <w:rsid w:val="001207A6"/>
    <w:rsid w:val="002F2756"/>
    <w:rsid w:val="00350D96"/>
    <w:rsid w:val="00425908"/>
    <w:rsid w:val="00597744"/>
    <w:rsid w:val="005A4A5D"/>
    <w:rsid w:val="006328F9"/>
    <w:rsid w:val="00641D2F"/>
    <w:rsid w:val="00696F27"/>
    <w:rsid w:val="006D3DEF"/>
    <w:rsid w:val="007B5167"/>
    <w:rsid w:val="00823F95"/>
    <w:rsid w:val="0095702B"/>
    <w:rsid w:val="00A155B9"/>
    <w:rsid w:val="00A65C34"/>
    <w:rsid w:val="00AB4AB9"/>
    <w:rsid w:val="00B51BB5"/>
    <w:rsid w:val="00B569D2"/>
    <w:rsid w:val="00B86122"/>
    <w:rsid w:val="00C67F17"/>
    <w:rsid w:val="00CA6ECA"/>
    <w:rsid w:val="00CB4A0B"/>
    <w:rsid w:val="00D2369E"/>
    <w:rsid w:val="00D334B4"/>
    <w:rsid w:val="00DE51D7"/>
    <w:rsid w:val="00E07873"/>
    <w:rsid w:val="00E8377F"/>
    <w:rsid w:val="00ED4C56"/>
    <w:rsid w:val="00F602E2"/>
    <w:rsid w:val="00F84124"/>
    <w:rsid w:val="00F846B5"/>
    <w:rsid w:val="00FF02AC"/>
    <w:rsid w:val="036A9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FB2A9"/>
  <w15:chartTrackingRefBased/>
  <w15:docId w15:val="{F4174E3D-09FC-4303-89E4-BB9988016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F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96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96F27"/>
  </w:style>
  <w:style w:type="character" w:customStyle="1" w:styleId="eop">
    <w:name w:val="eop"/>
    <w:basedOn w:val="DefaultParagraphFont"/>
    <w:rsid w:val="00696F27"/>
  </w:style>
  <w:style w:type="character" w:customStyle="1" w:styleId="scxw186563429">
    <w:name w:val="scxw186563429"/>
    <w:basedOn w:val="DefaultParagraphFont"/>
    <w:rsid w:val="00696F27"/>
  </w:style>
  <w:style w:type="character" w:styleId="CommentReference">
    <w:name w:val="annotation reference"/>
    <w:basedOn w:val="DefaultParagraphFont"/>
    <w:uiPriority w:val="99"/>
    <w:semiHidden/>
    <w:unhideWhenUsed/>
    <w:rsid w:val="00696F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F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F27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6F2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27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9D2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7F1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86122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846B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DA.gov/DrugDisposal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ncbi.nlm.nih.gov/pubmed/28768328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FDA.gov/DeshacerseDeMedicament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2612C7948864B8FF524DD97023E98" ma:contentTypeVersion="9" ma:contentTypeDescription="Create a new document." ma:contentTypeScope="" ma:versionID="1e64dc8bfaa2047e812afa4998ca7a8a">
  <xsd:schema xmlns:xsd="http://www.w3.org/2001/XMLSchema" xmlns:xs="http://www.w3.org/2001/XMLSchema" xmlns:p="http://schemas.microsoft.com/office/2006/metadata/properties" xmlns:ns2="7e2a6931-7373-41a6-a1ae-7f860f1138b6" xmlns:ns3="8a956da4-1311-4f18-a9f7-9142922a3593" targetNamespace="http://schemas.microsoft.com/office/2006/metadata/properties" ma:root="true" ma:fieldsID="1fa40f9b71414f62ff382508f0062b99" ns2:_="" ns3:_="">
    <xsd:import namespace="7e2a6931-7373-41a6-a1ae-7f860f1138b6"/>
    <xsd:import namespace="8a956da4-1311-4f18-a9f7-9142922a3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a6931-7373-41a6-a1ae-7f860f1138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6da4-1311-4f18-a9f7-9142922a3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D49180-4801-4C16-8A28-57051B877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835707-C3D1-4D09-B6F1-963D027E205F}"/>
</file>

<file path=customXml/itemProps3.xml><?xml version="1.0" encoding="utf-8"?>
<ds:datastoreItem xmlns:ds="http://schemas.openxmlformats.org/officeDocument/2006/customXml" ds:itemID="{3305420B-A37A-4FF3-87B1-A2B0CC89702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Picard</dc:creator>
  <cp:keywords/>
  <dc:description/>
  <cp:lastModifiedBy>Lauren Rufino</cp:lastModifiedBy>
  <cp:revision>2</cp:revision>
  <dcterms:created xsi:type="dcterms:W3CDTF">2019-03-29T14:30:00Z</dcterms:created>
  <dcterms:modified xsi:type="dcterms:W3CDTF">2019-03-29T14:30:00Z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0x0101009162612C7948864B8FF524DD97023E98</vt:lpwstr>
  </property>
</Properties>
</file>