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78DAD0" w14:textId="354F9ED7" w:rsidR="003D5700" w:rsidRDefault="003D5700" w:rsidP="003D570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hAnsi="Arial" w:cs="Arial"/>
          <w:b/>
          <w:bCs/>
          <w:color w:val="000000"/>
          <w:sz w:val="40"/>
          <w:szCs w:val="40"/>
          <w:shd w:val="clear" w:color="auto" w:fill="FFFFFF"/>
        </w:rPr>
      </w:pPr>
      <w:r>
        <w:rPr>
          <w:rStyle w:val="normaltextrun"/>
          <w:rFonts w:ascii="Arial" w:hAnsi="Arial" w:cs="Arial"/>
          <w:b/>
          <w:bCs/>
          <w:color w:val="000000"/>
          <w:sz w:val="40"/>
          <w:szCs w:val="40"/>
          <w:shd w:val="clear" w:color="auto" w:fill="FFFFFF"/>
        </w:rPr>
        <w:t xml:space="preserve">FDA </w:t>
      </w:r>
      <w:r w:rsidRPr="000B0B63">
        <w:rPr>
          <w:rStyle w:val="normaltextrun"/>
          <w:rFonts w:ascii="Arial" w:hAnsi="Arial" w:cs="Arial"/>
          <w:b/>
          <w:bCs/>
          <w:i/>
          <w:color w:val="000000"/>
          <w:sz w:val="40"/>
          <w:szCs w:val="40"/>
          <w:shd w:val="clear" w:color="auto" w:fill="FFFFFF"/>
        </w:rPr>
        <w:t>Remove the Risk</w:t>
      </w:r>
      <w:r>
        <w:rPr>
          <w:rStyle w:val="normaltextrun"/>
          <w:rFonts w:ascii="Arial" w:hAnsi="Arial" w:cs="Arial"/>
          <w:b/>
          <w:bCs/>
          <w:color w:val="000000"/>
          <w:sz w:val="40"/>
          <w:szCs w:val="40"/>
          <w:shd w:val="clear" w:color="auto" w:fill="FFFFFF"/>
        </w:rPr>
        <w:t xml:space="preserve"> Campaign</w:t>
      </w:r>
      <w:r>
        <w:rPr>
          <w:rFonts w:ascii="Arial" w:hAnsi="Arial" w:cs="Arial"/>
          <w:color w:val="000000"/>
          <w:sz w:val="40"/>
          <w:szCs w:val="40"/>
          <w:shd w:val="clear" w:color="auto" w:fill="FFFFFF"/>
        </w:rPr>
        <w:br/>
      </w:r>
      <w:r>
        <w:rPr>
          <w:rStyle w:val="normaltextrun"/>
          <w:rFonts w:ascii="Arial" w:hAnsi="Arial" w:cs="Arial"/>
          <w:b/>
          <w:bCs/>
          <w:color w:val="000000"/>
          <w:sz w:val="40"/>
          <w:szCs w:val="40"/>
          <w:shd w:val="clear" w:color="auto" w:fill="FFFFFF"/>
        </w:rPr>
        <w:t>Drop-</w:t>
      </w:r>
      <w:r w:rsidR="00A15748">
        <w:rPr>
          <w:rStyle w:val="normaltextrun"/>
          <w:rFonts w:ascii="Arial" w:hAnsi="Arial" w:cs="Arial"/>
          <w:b/>
          <w:bCs/>
          <w:color w:val="000000"/>
          <w:sz w:val="40"/>
          <w:szCs w:val="40"/>
          <w:shd w:val="clear" w:color="auto" w:fill="FFFFFF"/>
        </w:rPr>
        <w:t>i</w:t>
      </w:r>
      <w:r>
        <w:rPr>
          <w:rStyle w:val="normaltextrun"/>
          <w:rFonts w:ascii="Arial" w:hAnsi="Arial" w:cs="Arial"/>
          <w:b/>
          <w:bCs/>
          <w:color w:val="000000"/>
          <w:sz w:val="40"/>
          <w:szCs w:val="40"/>
          <w:shd w:val="clear" w:color="auto" w:fill="FFFFFF"/>
        </w:rPr>
        <w:t xml:space="preserve">n Newsletter Content for </w:t>
      </w:r>
      <w:r w:rsidR="006F7794">
        <w:rPr>
          <w:rStyle w:val="normaltextrun"/>
          <w:rFonts w:ascii="Arial" w:hAnsi="Arial" w:cs="Arial"/>
          <w:b/>
          <w:bCs/>
          <w:color w:val="000000"/>
          <w:sz w:val="40"/>
          <w:szCs w:val="40"/>
          <w:shd w:val="clear" w:color="auto" w:fill="FFFFFF"/>
        </w:rPr>
        <w:t>Consumers</w:t>
      </w:r>
    </w:p>
    <w:p w14:paraId="756F42B6" w14:textId="77777777" w:rsidR="003D5700" w:rsidRDefault="003D5700" w:rsidP="003D570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i/>
          <w:iCs/>
          <w:sz w:val="22"/>
          <w:szCs w:val="22"/>
        </w:rPr>
      </w:pPr>
    </w:p>
    <w:p w14:paraId="51E6CE2E" w14:textId="52BBA670" w:rsidR="007B7F06" w:rsidRPr="007B7F06" w:rsidRDefault="007B7F06" w:rsidP="003D570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iCs/>
          <w:sz w:val="22"/>
          <w:szCs w:val="22"/>
        </w:rPr>
      </w:pPr>
      <w:r w:rsidRPr="007B7F06">
        <w:rPr>
          <w:rStyle w:val="normaltextrun"/>
          <w:rFonts w:ascii="Calibri" w:hAnsi="Calibri" w:cs="Calibri"/>
          <w:b/>
          <w:iCs/>
          <w:sz w:val="22"/>
          <w:szCs w:val="22"/>
        </w:rPr>
        <w:t xml:space="preserve">FDA Encourages Americans to </w:t>
      </w:r>
      <w:r w:rsidR="0071563A">
        <w:rPr>
          <w:rStyle w:val="normaltextrun"/>
          <w:rFonts w:ascii="Calibri" w:hAnsi="Calibri" w:cs="Calibri"/>
          <w:b/>
          <w:iCs/>
          <w:sz w:val="22"/>
          <w:szCs w:val="22"/>
        </w:rPr>
        <w:t>Dispose of</w:t>
      </w:r>
      <w:r w:rsidRPr="007B7F06">
        <w:rPr>
          <w:rStyle w:val="normaltextrun"/>
          <w:rFonts w:ascii="Calibri" w:hAnsi="Calibri" w:cs="Calibri"/>
          <w:b/>
          <w:iCs/>
          <w:sz w:val="22"/>
          <w:szCs w:val="22"/>
        </w:rPr>
        <w:t xml:space="preserve"> Unused Prescription Opioids</w:t>
      </w:r>
      <w:r w:rsidR="00DD67DD" w:rsidRPr="00DD67DD">
        <w:rPr>
          <w:rStyle w:val="normaltextrun"/>
          <w:rFonts w:ascii="Calibri" w:hAnsi="Calibri" w:cs="Calibri"/>
          <w:b/>
          <w:iCs/>
          <w:sz w:val="22"/>
          <w:szCs w:val="22"/>
        </w:rPr>
        <w:t xml:space="preserve"> </w:t>
      </w:r>
      <w:r w:rsidR="00DD67DD">
        <w:rPr>
          <w:rStyle w:val="normaltextrun"/>
          <w:rFonts w:ascii="Calibri" w:hAnsi="Calibri" w:cs="Calibri"/>
          <w:b/>
          <w:iCs/>
          <w:sz w:val="22"/>
          <w:szCs w:val="22"/>
        </w:rPr>
        <w:t>Safely</w:t>
      </w:r>
    </w:p>
    <w:p w14:paraId="467C2F23" w14:textId="77777777" w:rsidR="007B7F06" w:rsidRDefault="007B7F06" w:rsidP="003D570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iCs/>
          <w:sz w:val="22"/>
          <w:szCs w:val="22"/>
        </w:rPr>
      </w:pPr>
    </w:p>
    <w:p w14:paraId="485F4890" w14:textId="6AAE3991" w:rsidR="003D5700" w:rsidRDefault="000A6663" w:rsidP="003D570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iCs/>
          <w:sz w:val="22"/>
          <w:szCs w:val="22"/>
        </w:rPr>
        <w:t xml:space="preserve">More than </w:t>
      </w:r>
      <w:r w:rsidR="0071563A">
        <w:rPr>
          <w:rStyle w:val="normaltextrun"/>
          <w:rFonts w:ascii="Calibri" w:hAnsi="Calibri" w:cs="Calibri"/>
          <w:iCs/>
          <w:sz w:val="22"/>
          <w:szCs w:val="22"/>
        </w:rPr>
        <w:t>100 Americans die every day from an opioid overdose, and millions are addicted to opioids</w:t>
      </w:r>
      <w:r w:rsidR="00290AC5">
        <w:rPr>
          <w:rStyle w:val="normaltextrun"/>
          <w:rFonts w:ascii="Calibri" w:hAnsi="Calibri" w:cs="Calibri"/>
          <w:iCs/>
          <w:sz w:val="22"/>
          <w:szCs w:val="22"/>
        </w:rPr>
        <w:t xml:space="preserve">. </w:t>
      </w:r>
      <w:bookmarkStart w:id="0" w:name="_Hlk519822924"/>
      <w:r w:rsidR="003D5700">
        <w:rPr>
          <w:rStyle w:val="normaltextrun"/>
          <w:rFonts w:ascii="Calibri" w:hAnsi="Calibri" w:cs="Calibri"/>
          <w:iCs/>
          <w:sz w:val="22"/>
          <w:szCs w:val="22"/>
        </w:rPr>
        <w:t>The U.S. Food and Drug Administration</w:t>
      </w:r>
      <w:bookmarkEnd w:id="0"/>
      <w:r w:rsidR="003D5700">
        <w:rPr>
          <w:rStyle w:val="normaltextrun"/>
          <w:rFonts w:ascii="Calibri" w:hAnsi="Calibri" w:cs="Calibri"/>
          <w:iCs/>
          <w:sz w:val="22"/>
          <w:szCs w:val="22"/>
        </w:rPr>
        <w:t xml:space="preserve"> (FDA) launched </w:t>
      </w:r>
      <w:r w:rsidR="003D5700" w:rsidRPr="00D53DE4">
        <w:rPr>
          <w:rStyle w:val="normaltextrun"/>
          <w:rFonts w:ascii="Calibri" w:hAnsi="Calibri" w:cs="Calibri"/>
          <w:i/>
          <w:iCs/>
          <w:sz w:val="22"/>
          <w:szCs w:val="22"/>
        </w:rPr>
        <w:t>Remove the Risk</w:t>
      </w:r>
      <w:r w:rsidR="003D5700">
        <w:rPr>
          <w:rStyle w:val="normaltextrun"/>
          <w:rFonts w:ascii="Calibri" w:hAnsi="Calibri" w:cs="Calibri"/>
          <w:sz w:val="22"/>
          <w:szCs w:val="22"/>
        </w:rPr>
        <w:t xml:space="preserve">, </w:t>
      </w:r>
      <w:bookmarkStart w:id="1" w:name="_Hlk519782852"/>
      <w:r w:rsidR="003D5700">
        <w:rPr>
          <w:rStyle w:val="normaltextrun"/>
          <w:rFonts w:ascii="Calibri" w:hAnsi="Calibri" w:cs="Calibri"/>
          <w:sz w:val="22"/>
          <w:szCs w:val="22"/>
        </w:rPr>
        <w:t xml:space="preserve">an education and outreach </w:t>
      </w:r>
      <w:r w:rsidR="00A15748">
        <w:rPr>
          <w:rStyle w:val="normaltextrun"/>
          <w:rFonts w:ascii="Calibri" w:hAnsi="Calibri" w:cs="Calibri"/>
          <w:sz w:val="22"/>
          <w:szCs w:val="22"/>
        </w:rPr>
        <w:t>campaign</w:t>
      </w:r>
      <w:bookmarkEnd w:id="1"/>
      <w:r w:rsidR="003D5700">
        <w:rPr>
          <w:rStyle w:val="normaltextrun"/>
          <w:rFonts w:ascii="Calibri" w:hAnsi="Calibri" w:cs="Calibri"/>
          <w:sz w:val="22"/>
          <w:szCs w:val="22"/>
        </w:rPr>
        <w:t xml:space="preserve"> to raise awareness </w:t>
      </w:r>
      <w:r w:rsidR="00A30E6C" w:rsidRPr="00A30E6C">
        <w:rPr>
          <w:rStyle w:val="normaltextrun"/>
          <w:rFonts w:ascii="Calibri" w:hAnsi="Calibri" w:cs="Calibri"/>
          <w:sz w:val="22"/>
          <w:szCs w:val="22"/>
        </w:rPr>
        <w:t xml:space="preserve">about the serious risks of keeping unused </w:t>
      </w:r>
      <w:r>
        <w:rPr>
          <w:rStyle w:val="normaltextrun"/>
          <w:rFonts w:ascii="Calibri" w:hAnsi="Calibri" w:cs="Calibri"/>
          <w:sz w:val="22"/>
          <w:szCs w:val="22"/>
        </w:rPr>
        <w:t xml:space="preserve">prescription </w:t>
      </w:r>
      <w:r w:rsidR="00A30E6C" w:rsidRPr="00A30E6C">
        <w:rPr>
          <w:rStyle w:val="normaltextrun"/>
          <w:rFonts w:ascii="Calibri" w:hAnsi="Calibri" w:cs="Calibri"/>
          <w:sz w:val="22"/>
          <w:szCs w:val="22"/>
        </w:rPr>
        <w:t xml:space="preserve">opioids in the home and </w:t>
      </w:r>
      <w:r w:rsidR="00A52734">
        <w:rPr>
          <w:rStyle w:val="normaltextrun"/>
          <w:rFonts w:ascii="Calibri" w:hAnsi="Calibri" w:cs="Calibri"/>
          <w:sz w:val="22"/>
          <w:szCs w:val="22"/>
        </w:rPr>
        <w:t xml:space="preserve">to </w:t>
      </w:r>
      <w:r w:rsidR="00A30E6C" w:rsidRPr="00A30E6C">
        <w:rPr>
          <w:rStyle w:val="normaltextrun"/>
          <w:rFonts w:ascii="Calibri" w:hAnsi="Calibri" w:cs="Calibri"/>
          <w:sz w:val="22"/>
          <w:szCs w:val="22"/>
        </w:rPr>
        <w:t>provide information about safe disposal of these drugs.</w:t>
      </w:r>
      <w:r w:rsidR="003D5700"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="00A30E6C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>Unused opioids</w:t>
      </w:r>
      <w:r w:rsidR="00962141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>—</w:t>
      </w:r>
      <w:r w:rsidR="00A30E6C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>such as hydrocodone, morphine, and oxycodone</w:t>
      </w:r>
      <w:r w:rsidR="00962141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>—</w:t>
      </w:r>
      <w:r w:rsidR="00C25297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>are</w:t>
      </w:r>
      <w:r w:rsidR="00A30E6C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 dangerous </w:t>
      </w:r>
      <w:r w:rsidR="00C25297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to have in your home </w:t>
      </w:r>
      <w:r w:rsidR="00A30E6C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when </w:t>
      </w:r>
      <w:r w:rsidR="006E1801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>they are no longer needed</w:t>
      </w:r>
      <w:r w:rsidR="00C25297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>. Children or pets can accidentally take unused opioids or visitors might search for them in your drawers and medicine cabinets. Remove the risk of your unused opio</w:t>
      </w:r>
      <w:r w:rsidR="000C02AC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>i</w:t>
      </w:r>
      <w:r w:rsidR="00C25297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ds and help </w:t>
      </w:r>
      <w:r w:rsidR="00DB416D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>address</w:t>
      </w:r>
      <w:r w:rsidR="00A30E6C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 the devastating opioid crisis affecting so many American</w:t>
      </w:r>
      <w:r w:rsidR="00E06420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 </w:t>
      </w:r>
      <w:r w:rsidR="00A30E6C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>families</w:t>
      </w:r>
      <w:r w:rsidR="00A03779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>. P</w:t>
      </w:r>
      <w:r w:rsidR="00A30E6C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roper disposal of unused prescription opioids </w:t>
      </w:r>
      <w:r w:rsidR="00A03779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can </w:t>
      </w:r>
      <w:r w:rsidR="00A30E6C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>save</w:t>
      </w:r>
      <w:r w:rsidR="006E1801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> </w:t>
      </w:r>
      <w:r w:rsidR="00A30E6C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>lives.</w:t>
      </w:r>
      <w:r w:rsidR="00962141">
        <w:rPr>
          <w:rStyle w:val="eop"/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 </w:t>
      </w:r>
    </w:p>
    <w:p w14:paraId="0A6F8D50" w14:textId="77777777" w:rsidR="003D5700" w:rsidRDefault="003D5700" w:rsidP="003D570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748CF719" w14:textId="7AF6DA07" w:rsidR="00A30E6C" w:rsidRDefault="00DE48A9" w:rsidP="003D570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Find</w:t>
      </w:r>
      <w:r w:rsidRPr="00DE48A9"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Pr="00D5186A">
        <w:rPr>
          <w:rStyle w:val="normaltextrun"/>
          <w:rFonts w:ascii="Calibri" w:hAnsi="Calibri" w:cs="Calibri"/>
          <w:i/>
          <w:sz w:val="22"/>
          <w:szCs w:val="22"/>
        </w:rPr>
        <w:t>Remove the Risk</w:t>
      </w:r>
      <w:r w:rsidRPr="00DE48A9">
        <w:rPr>
          <w:rStyle w:val="normaltextrun"/>
          <w:rFonts w:ascii="Calibri" w:hAnsi="Calibri" w:cs="Calibri"/>
          <w:sz w:val="22"/>
          <w:szCs w:val="22"/>
        </w:rPr>
        <w:t xml:space="preserve"> </w:t>
      </w:r>
      <w:r>
        <w:rPr>
          <w:rStyle w:val="normaltextrun"/>
          <w:rFonts w:ascii="Calibri" w:hAnsi="Calibri" w:cs="Calibri"/>
          <w:sz w:val="22"/>
          <w:szCs w:val="22"/>
        </w:rPr>
        <w:t>educational resources</w:t>
      </w:r>
      <w:r w:rsidRPr="00DE48A9">
        <w:rPr>
          <w:rStyle w:val="normaltextrun"/>
          <w:rFonts w:ascii="Calibri" w:hAnsi="Calibri" w:cs="Calibri"/>
          <w:sz w:val="22"/>
          <w:szCs w:val="22"/>
        </w:rPr>
        <w:t xml:space="preserve">, including </w:t>
      </w:r>
      <w:r w:rsidR="006F7794">
        <w:rPr>
          <w:rStyle w:val="normaltextrun"/>
          <w:rFonts w:ascii="Calibri" w:hAnsi="Calibri" w:cs="Calibri"/>
          <w:sz w:val="22"/>
          <w:szCs w:val="22"/>
        </w:rPr>
        <w:t>videos</w:t>
      </w:r>
      <w:r w:rsidRPr="00DE48A9">
        <w:rPr>
          <w:rStyle w:val="normaltextrun"/>
          <w:rFonts w:ascii="Calibri" w:hAnsi="Calibri" w:cs="Calibri"/>
          <w:sz w:val="22"/>
          <w:szCs w:val="22"/>
        </w:rPr>
        <w:t xml:space="preserve">, </w:t>
      </w:r>
      <w:r w:rsidR="006F7794">
        <w:rPr>
          <w:rStyle w:val="normaltextrun"/>
          <w:rFonts w:ascii="Calibri" w:hAnsi="Calibri" w:cs="Calibri"/>
          <w:sz w:val="22"/>
          <w:szCs w:val="22"/>
        </w:rPr>
        <w:t>fact sheets, and information</w:t>
      </w:r>
      <w:r w:rsidR="00CB6430">
        <w:rPr>
          <w:rStyle w:val="normaltextrun"/>
          <w:rFonts w:ascii="Calibri" w:hAnsi="Calibri" w:cs="Calibri"/>
          <w:sz w:val="22"/>
          <w:szCs w:val="22"/>
        </w:rPr>
        <w:t>,</w:t>
      </w:r>
      <w:r w:rsidR="006F7794">
        <w:rPr>
          <w:rStyle w:val="normaltextrun"/>
          <w:rFonts w:ascii="Calibri" w:hAnsi="Calibri" w:cs="Calibri"/>
          <w:sz w:val="22"/>
          <w:szCs w:val="22"/>
        </w:rPr>
        <w:t xml:space="preserve"> to help </w:t>
      </w:r>
      <w:r w:rsidR="006F7794" w:rsidRPr="006F7794">
        <w:rPr>
          <w:rStyle w:val="normaltextrun"/>
          <w:rFonts w:ascii="Calibri" w:hAnsi="Calibri" w:cs="Calibri"/>
          <w:sz w:val="22"/>
          <w:szCs w:val="22"/>
        </w:rPr>
        <w:t xml:space="preserve">determine the best disposal option for </w:t>
      </w:r>
      <w:r w:rsidR="006F7794">
        <w:rPr>
          <w:rStyle w:val="normaltextrun"/>
          <w:rFonts w:ascii="Calibri" w:hAnsi="Calibri" w:cs="Calibri"/>
          <w:sz w:val="22"/>
          <w:szCs w:val="22"/>
        </w:rPr>
        <w:t xml:space="preserve">you at </w:t>
      </w:r>
      <w:hyperlink r:id="rId9" w:history="1">
        <w:r w:rsidR="002F699C" w:rsidRPr="00F75B40">
          <w:rPr>
            <w:rStyle w:val="Hyperlink"/>
            <w:rFonts w:ascii="Calibri" w:hAnsi="Calibri" w:cs="Calibri"/>
            <w:sz w:val="22"/>
            <w:szCs w:val="22"/>
          </w:rPr>
          <w:t>www.FDA.gov/DrugDisposal</w:t>
        </w:r>
      </w:hyperlink>
      <w:r w:rsidR="002F699C">
        <w:rPr>
          <w:rFonts w:ascii="Calibri" w:hAnsi="Calibri" w:cs="Calibri"/>
          <w:sz w:val="22"/>
          <w:szCs w:val="22"/>
        </w:rPr>
        <w:t xml:space="preserve"> </w:t>
      </w:r>
      <w:r w:rsidR="006F7794">
        <w:rPr>
          <w:rStyle w:val="normaltextrun"/>
          <w:rFonts w:ascii="Calibri" w:hAnsi="Calibri" w:cs="Calibri"/>
          <w:sz w:val="22"/>
          <w:szCs w:val="22"/>
        </w:rPr>
        <w:t xml:space="preserve">and </w:t>
      </w:r>
      <w:hyperlink r:id="rId10" w:history="1">
        <w:r w:rsidR="002F699C" w:rsidRPr="00F75B40">
          <w:rPr>
            <w:rStyle w:val="Hyperlink"/>
            <w:rFonts w:ascii="Calibri" w:hAnsi="Calibri" w:cs="Calibri"/>
            <w:sz w:val="22"/>
            <w:szCs w:val="22"/>
          </w:rPr>
          <w:t>www.FDA.gov/DeshacerseDeMedicamentos</w:t>
        </w:r>
      </w:hyperlink>
      <w:r w:rsidR="002F699C"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="006F7794">
        <w:rPr>
          <w:rStyle w:val="normaltextrun"/>
          <w:rFonts w:ascii="Calibri" w:hAnsi="Calibri" w:cs="Calibri"/>
          <w:sz w:val="22"/>
          <w:szCs w:val="22"/>
        </w:rPr>
        <w:t>(Spanish)</w:t>
      </w:r>
      <w:r w:rsidRPr="00DE48A9">
        <w:rPr>
          <w:rStyle w:val="normaltextrun"/>
          <w:rFonts w:ascii="Calibri" w:hAnsi="Calibri" w:cs="Calibri"/>
          <w:sz w:val="22"/>
          <w:szCs w:val="22"/>
        </w:rPr>
        <w:t xml:space="preserve">. </w:t>
      </w:r>
      <w:r w:rsidR="006F7794">
        <w:rPr>
          <w:rStyle w:val="normaltextrun"/>
          <w:rFonts w:ascii="Calibri" w:hAnsi="Calibri" w:cs="Calibri"/>
          <w:sz w:val="22"/>
          <w:szCs w:val="22"/>
        </w:rPr>
        <w:t xml:space="preserve">You also </w:t>
      </w:r>
      <w:r w:rsidR="00E06420">
        <w:rPr>
          <w:rStyle w:val="normaltextrun"/>
          <w:rFonts w:ascii="Calibri" w:hAnsi="Calibri" w:cs="Calibri"/>
          <w:sz w:val="22"/>
          <w:szCs w:val="22"/>
        </w:rPr>
        <w:t xml:space="preserve">can </w:t>
      </w:r>
      <w:r w:rsidR="006F7794">
        <w:rPr>
          <w:rStyle w:val="normaltextrun"/>
          <w:rFonts w:ascii="Calibri" w:hAnsi="Calibri" w:cs="Calibri"/>
          <w:sz w:val="22"/>
          <w:szCs w:val="22"/>
        </w:rPr>
        <w:t>f</w:t>
      </w:r>
      <w:r w:rsidR="00A30E6C">
        <w:rPr>
          <w:rStyle w:val="normaltextrun"/>
          <w:rFonts w:ascii="Calibri" w:hAnsi="Calibri" w:cs="Calibri"/>
          <w:sz w:val="22"/>
          <w:szCs w:val="22"/>
        </w:rPr>
        <w:t>ollow updates from the campaign a</w:t>
      </w:r>
      <w:r>
        <w:rPr>
          <w:rStyle w:val="normaltextrun"/>
          <w:rFonts w:ascii="Calibri" w:hAnsi="Calibri" w:cs="Calibri"/>
          <w:sz w:val="22"/>
          <w:szCs w:val="22"/>
        </w:rPr>
        <w:t xml:space="preserve">nd join the conversation on social media using </w:t>
      </w:r>
      <w:r w:rsidRPr="00DE48A9">
        <w:rPr>
          <w:rStyle w:val="normaltextrun"/>
          <w:rFonts w:ascii="Calibri" w:hAnsi="Calibri" w:cs="Calibri"/>
          <w:sz w:val="22"/>
          <w:szCs w:val="22"/>
        </w:rPr>
        <w:t>#RemoveOpioidRisk</w:t>
      </w:r>
      <w:r>
        <w:rPr>
          <w:rStyle w:val="normaltextrun"/>
          <w:rFonts w:ascii="Calibri" w:hAnsi="Calibri" w:cs="Calibri"/>
          <w:sz w:val="22"/>
          <w:szCs w:val="22"/>
        </w:rPr>
        <w:t xml:space="preserve">. </w:t>
      </w:r>
    </w:p>
    <w:p w14:paraId="144AD1B3" w14:textId="3F4E69F7" w:rsidR="00300ACF" w:rsidRPr="00300ACF" w:rsidRDefault="00300ACF" w:rsidP="003D5700">
      <w:pPr>
        <w:rPr>
          <w:i/>
        </w:rPr>
      </w:pPr>
      <w:bookmarkStart w:id="2" w:name="_GoBack"/>
      <w:bookmarkEnd w:id="2"/>
    </w:p>
    <w:p w14:paraId="0E13B213" w14:textId="77777777" w:rsidR="00AD1F82" w:rsidRDefault="00AD1F82" w:rsidP="00AD1F82">
      <w:pPr>
        <w:keepNext/>
      </w:pPr>
      <w:r>
        <w:rPr>
          <w:noProof/>
        </w:rPr>
        <w:drawing>
          <wp:inline distT="0" distB="0" distL="0" distR="0" wp14:anchorId="6E8019E4" wp14:editId="068E5864">
            <wp:extent cx="3505200" cy="2628079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396" cy="263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72FDD" w14:textId="007E7323" w:rsidR="003D5700" w:rsidRDefault="00AD1F82" w:rsidP="003D5700">
      <w:r>
        <w:rPr>
          <w:noProof/>
        </w:rPr>
        <mc:AlternateContent>
          <mc:Choice Requires="wps">
            <w:drawing>
              <wp:inline distT="0" distB="0" distL="0" distR="0" wp14:anchorId="520A78D8" wp14:editId="52DF717D">
                <wp:extent cx="304800" cy="304800"/>
                <wp:effectExtent l="0" t="0" r="0" b="0"/>
                <wp:docPr id="2" name="AutoShape 3" descr="https://preview.3.basecamp.com/3266068/blobs/0e2b5e4a-4048-11e9-b7ca-a0369f740db7/previews/lightbox/Drop-In_Article_Images_030619-1440-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16C7DD" id="AutoShape 3" o:spid="_x0000_s1026" alt="https://preview.3.basecamp.com/3266068/blobs/0e2b5e4a-4048-11e9-b7ca-a0369f740db7/previews/lightbox/Drop-In_Article_Images_030619-1440-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Fjw5OUdAwAATAYAAA4AAAAAAAAAAAAAAAAA&#10;LgIAAGRycy9lMm9Eb2MueG1sUEsBAi0AFAAGAAgAAAAhAEyg6SzYAAAAAwEAAA8AAAAAAAAAAAAA&#10;AAAAdwUAAGRycy9kb3ducmV2LnhtbFBLBQYAAAAABAAEAPMAAAB8BgAAAAA=&#10;" filled="f" stroked="f">
                <o:lock v:ext="edit" aspectratio="t"/>
                <w10:anchorlock/>
              </v:rect>
            </w:pict>
          </mc:Fallback>
        </mc:AlternateContent>
      </w:r>
    </w:p>
    <w:sectPr w:rsidR="003D5700"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B7AA1D" w14:textId="77777777" w:rsidR="0093332C" w:rsidRDefault="0093332C" w:rsidP="003D5700">
      <w:pPr>
        <w:spacing w:after="0" w:line="240" w:lineRule="auto"/>
      </w:pPr>
      <w:r>
        <w:separator/>
      </w:r>
    </w:p>
  </w:endnote>
  <w:endnote w:type="continuationSeparator" w:id="0">
    <w:p w14:paraId="24E9BCB0" w14:textId="77777777" w:rsidR="0093332C" w:rsidRDefault="0093332C" w:rsidP="003D57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7A2260" w14:textId="77777777" w:rsidR="0093332C" w:rsidRDefault="0093332C" w:rsidP="003D5700">
      <w:pPr>
        <w:spacing w:after="0" w:line="240" w:lineRule="auto"/>
      </w:pPr>
      <w:r>
        <w:separator/>
      </w:r>
    </w:p>
  </w:footnote>
  <w:footnote w:type="continuationSeparator" w:id="0">
    <w:p w14:paraId="25C5102F" w14:textId="77777777" w:rsidR="0093332C" w:rsidRDefault="0093332C" w:rsidP="003D57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0E6C"/>
    <w:rsid w:val="00026DE2"/>
    <w:rsid w:val="00085490"/>
    <w:rsid w:val="000A6663"/>
    <w:rsid w:val="000B0B63"/>
    <w:rsid w:val="000C02AC"/>
    <w:rsid w:val="001E7133"/>
    <w:rsid w:val="001E7AB4"/>
    <w:rsid w:val="00290AC5"/>
    <w:rsid w:val="002F699C"/>
    <w:rsid w:val="00300ACF"/>
    <w:rsid w:val="00323B86"/>
    <w:rsid w:val="0032785F"/>
    <w:rsid w:val="00393E4E"/>
    <w:rsid w:val="003D5700"/>
    <w:rsid w:val="00402ED7"/>
    <w:rsid w:val="00437ACD"/>
    <w:rsid w:val="00481914"/>
    <w:rsid w:val="004E3DFC"/>
    <w:rsid w:val="00534367"/>
    <w:rsid w:val="005366EA"/>
    <w:rsid w:val="00573AEE"/>
    <w:rsid w:val="005D29B2"/>
    <w:rsid w:val="006162F3"/>
    <w:rsid w:val="006931DB"/>
    <w:rsid w:val="006E1801"/>
    <w:rsid w:val="006F420E"/>
    <w:rsid w:val="006F547E"/>
    <w:rsid w:val="006F7794"/>
    <w:rsid w:val="0071563A"/>
    <w:rsid w:val="00773820"/>
    <w:rsid w:val="007A6FF0"/>
    <w:rsid w:val="007B7F06"/>
    <w:rsid w:val="0086183A"/>
    <w:rsid w:val="0087738F"/>
    <w:rsid w:val="00882F57"/>
    <w:rsid w:val="00895FA0"/>
    <w:rsid w:val="008A447E"/>
    <w:rsid w:val="0093332C"/>
    <w:rsid w:val="009567F8"/>
    <w:rsid w:val="00962141"/>
    <w:rsid w:val="00981DC1"/>
    <w:rsid w:val="009A56DF"/>
    <w:rsid w:val="00A03779"/>
    <w:rsid w:val="00A15748"/>
    <w:rsid w:val="00A30E6C"/>
    <w:rsid w:val="00A5199D"/>
    <w:rsid w:val="00A52734"/>
    <w:rsid w:val="00A6237C"/>
    <w:rsid w:val="00A90848"/>
    <w:rsid w:val="00AA4821"/>
    <w:rsid w:val="00AD1F82"/>
    <w:rsid w:val="00AD5E00"/>
    <w:rsid w:val="00B132A9"/>
    <w:rsid w:val="00B65F18"/>
    <w:rsid w:val="00B71C18"/>
    <w:rsid w:val="00BD1D44"/>
    <w:rsid w:val="00C25297"/>
    <w:rsid w:val="00C4491F"/>
    <w:rsid w:val="00C84DFE"/>
    <w:rsid w:val="00CB6430"/>
    <w:rsid w:val="00D01111"/>
    <w:rsid w:val="00D06637"/>
    <w:rsid w:val="00D5186A"/>
    <w:rsid w:val="00D53DE4"/>
    <w:rsid w:val="00DB416D"/>
    <w:rsid w:val="00DD67DD"/>
    <w:rsid w:val="00DE48A9"/>
    <w:rsid w:val="00E06420"/>
    <w:rsid w:val="00E128FE"/>
    <w:rsid w:val="00E25703"/>
    <w:rsid w:val="00E4073E"/>
    <w:rsid w:val="00E626F1"/>
    <w:rsid w:val="00F24935"/>
    <w:rsid w:val="00FA20F3"/>
    <w:rsid w:val="00FF1039"/>
    <w:rsid w:val="00FF6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5D277B"/>
  <w15:chartTrackingRefBased/>
  <w15:docId w15:val="{86B07D30-8536-4354-840E-85054AA0D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3D57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3D5700"/>
  </w:style>
  <w:style w:type="character" w:customStyle="1" w:styleId="eop">
    <w:name w:val="eop"/>
    <w:basedOn w:val="DefaultParagraphFont"/>
    <w:rsid w:val="003D5700"/>
  </w:style>
  <w:style w:type="paragraph" w:styleId="Header">
    <w:name w:val="header"/>
    <w:basedOn w:val="Normal"/>
    <w:link w:val="HeaderChar"/>
    <w:uiPriority w:val="99"/>
    <w:unhideWhenUsed/>
    <w:rsid w:val="003D57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5700"/>
  </w:style>
  <w:style w:type="paragraph" w:styleId="Footer">
    <w:name w:val="footer"/>
    <w:basedOn w:val="Normal"/>
    <w:link w:val="FooterChar"/>
    <w:uiPriority w:val="99"/>
    <w:unhideWhenUsed/>
    <w:rsid w:val="003D57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5700"/>
  </w:style>
  <w:style w:type="character" w:customStyle="1" w:styleId="scxw186563429">
    <w:name w:val="scxw186563429"/>
    <w:basedOn w:val="DefaultParagraphFont"/>
    <w:rsid w:val="003D5700"/>
  </w:style>
  <w:style w:type="character" w:styleId="CommentReference">
    <w:name w:val="annotation reference"/>
    <w:basedOn w:val="DefaultParagraphFont"/>
    <w:uiPriority w:val="99"/>
    <w:semiHidden/>
    <w:unhideWhenUsed/>
    <w:rsid w:val="00DE48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E48A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E48A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48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48A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48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8A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F779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F7794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0A6663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0C02AC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AD1F82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95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98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6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6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0" Type="http://schemas.openxmlformats.org/officeDocument/2006/relationships/hyperlink" Target="http://www.FDA.gov/DeshacerseDeMedicamentos" TargetMode="External"/><Relationship Id="rId4" Type="http://schemas.openxmlformats.org/officeDocument/2006/relationships/styles" Target="styles.xml"/><Relationship Id="rId9" Type="http://schemas.openxmlformats.org/officeDocument/2006/relationships/hyperlink" Target="http://www.FDA.gov/DrugDispos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62612C7948864B8FF524DD97023E98" ma:contentTypeVersion="9" ma:contentTypeDescription="Create a new document." ma:contentTypeScope="" ma:versionID="1e64dc8bfaa2047e812afa4998ca7a8a">
  <xsd:schema xmlns:xsd="http://www.w3.org/2001/XMLSchema" xmlns:xs="http://www.w3.org/2001/XMLSchema" xmlns:p="http://schemas.microsoft.com/office/2006/metadata/properties" xmlns:ns2="7e2a6931-7373-41a6-a1ae-7f860f1138b6" xmlns:ns3="8a956da4-1311-4f18-a9f7-9142922a3593" targetNamespace="http://schemas.microsoft.com/office/2006/metadata/properties" ma:root="true" ma:fieldsID="1fa40f9b71414f62ff382508f0062b99" ns2:_="" ns3:_="">
    <xsd:import namespace="7e2a6931-7373-41a6-a1ae-7f860f1138b6"/>
    <xsd:import namespace="8a956da4-1311-4f18-a9f7-9142922a35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EventHashCode" minOccurs="0"/>
                <xsd:element ref="ns2:MediaServiceGenerationTim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2a6931-7373-41a6-a1ae-7f860f1138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56da4-1311-4f18-a9f7-9142922a3593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B7C9DD2-2CE1-44B9-A671-20DFEDDEF312}"/>
</file>

<file path=customXml/itemProps2.xml><?xml version="1.0" encoding="utf-8"?>
<ds:datastoreItem xmlns:ds="http://schemas.openxmlformats.org/officeDocument/2006/customXml" ds:itemID="{0EF03848-260D-4908-99B0-8F4E4E6A1F8E}">
  <ds:schemaRefs>
    <ds:schemaRef ds:uri="http://schemas.microsoft.com/office/2006/metadata/properties"/>
    <ds:schemaRef ds:uri="http://schemas.microsoft.com/office/infopath/2007/PartnerControls"/>
    <ds:schemaRef ds:uri="http://schemas.microsoft.com/sharepoint/v3/fields"/>
  </ds:schemaRefs>
</ds:datastoreItem>
</file>

<file path=customXml/itemProps3.xml><?xml version="1.0" encoding="utf-8"?>
<ds:datastoreItem xmlns:ds="http://schemas.openxmlformats.org/officeDocument/2006/customXml" ds:itemID="{E178B9AD-BC32-4AE5-AB05-C0D55D7DB53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209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Rachael Picard</dc:creator>
  <cp:keywords/>
  <cp:lastModifiedBy>Lauren Rufino</cp:lastModifiedBy>
  <cp:revision>2</cp:revision>
  <dcterms:created xsi:type="dcterms:W3CDTF">2019-03-29T14:29:00Z</dcterms:created>
  <dcterms:modified xsi:type="dcterms:W3CDTF">2019-03-29T14:29:00Z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0x0101009162612C7948864B8FF524DD97023E98</vt:lpwstr>
  </property>
</Properties>
</file>